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63" w:rsidRPr="00320966" w:rsidRDefault="00474963" w:rsidP="00474963">
      <w:pPr>
        <w:jc w:val="center"/>
        <w:rPr>
          <w:rFonts w:eastAsia="华文仿宋"/>
          <w:b/>
          <w:color w:val="000000" w:themeColor="text1"/>
          <w:sz w:val="22"/>
          <w:szCs w:val="22"/>
        </w:rPr>
      </w:pPr>
      <w:r w:rsidRPr="00320966">
        <w:rPr>
          <w:rFonts w:eastAsia="华文仿宋"/>
          <w:b/>
          <w:color w:val="000000" w:themeColor="text1"/>
          <w:sz w:val="22"/>
          <w:szCs w:val="22"/>
        </w:rPr>
        <w:t>CFFEX Hedging and Arbitrage Quotas Application Form</w:t>
      </w:r>
    </w:p>
    <w:p w:rsidR="00474963" w:rsidRPr="00F70B43" w:rsidRDefault="00474963" w:rsidP="00474963">
      <w:pPr>
        <w:jc w:val="center"/>
        <w:rPr>
          <w:rFonts w:eastAsia="华文仿宋"/>
          <w:b/>
          <w:color w:val="000000" w:themeColor="text1"/>
          <w:sz w:val="22"/>
          <w:szCs w:val="22"/>
        </w:rPr>
      </w:pPr>
      <w:r w:rsidRPr="00F70B43">
        <w:rPr>
          <w:rFonts w:eastAsia="华文仿宋"/>
          <w:b/>
          <w:color w:val="000000" w:themeColor="text1"/>
          <w:sz w:val="22"/>
          <w:szCs w:val="22"/>
        </w:rPr>
        <w:t>(</w:t>
      </w:r>
      <w:r>
        <w:rPr>
          <w:rFonts w:eastAsia="华文仿宋"/>
          <w:b/>
          <w:color w:val="000000" w:themeColor="text1"/>
          <w:sz w:val="22"/>
          <w:szCs w:val="22"/>
        </w:rPr>
        <w:t>Equity</w:t>
      </w:r>
      <w:r w:rsidRPr="00F70B43">
        <w:rPr>
          <w:rFonts w:eastAsia="华文仿宋"/>
          <w:b/>
          <w:color w:val="000000" w:themeColor="text1"/>
          <w:sz w:val="22"/>
          <w:szCs w:val="22"/>
        </w:rPr>
        <w:t xml:space="preserve"> Index Futures)</w:t>
      </w:r>
    </w:p>
    <w:p w:rsidR="00474963" w:rsidRPr="003E6406" w:rsidRDefault="00474963" w:rsidP="00474963">
      <w:pPr>
        <w:jc w:val="center"/>
        <w:rPr>
          <w:rFonts w:eastAsia="华文仿宋"/>
          <w:b/>
          <w:color w:val="000000" w:themeColor="text1"/>
          <w:sz w:val="22"/>
          <w:szCs w:val="22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408"/>
        <w:gridCol w:w="832"/>
        <w:gridCol w:w="2001"/>
        <w:gridCol w:w="2327"/>
        <w:gridCol w:w="9"/>
      </w:tblGrid>
      <w:tr w:rsidR="00474963" w:rsidRPr="00F70B43" w:rsidTr="00DA565C">
        <w:trPr>
          <w:trHeight w:val="347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I. Applicant Information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Name of Applicant (corresponding to the trading code)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Date of Application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Hedging Client No.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Arbitrage Trading Client No.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Carrying </w:t>
            </w:r>
            <w:r w:rsidRPr="00BE5DB1">
              <w:rPr>
                <w:color w:val="000000" w:themeColor="text1"/>
                <w:kern w:val="2"/>
                <w:sz w:val="18"/>
              </w:rPr>
              <w:t>Member Name (abbreviation)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i/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Carrying </w:t>
            </w:r>
            <w:r w:rsidRPr="00BE5DB1">
              <w:rPr>
                <w:color w:val="000000" w:themeColor="text1"/>
                <w:kern w:val="2"/>
                <w:sz w:val="18"/>
              </w:rPr>
              <w:t>Member No.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Member Contact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i/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Member Contact Tel.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Custodian Bank Contact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i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(required for QFII and RQFII)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Custodian Bank Contact Tel.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(required for QFII and RQFII)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Applicant Contact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Applicant Contact Tel.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Investment Manager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i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</w:t>
            </w:r>
            <w:bookmarkStart w:id="0" w:name="OLE_LINK7"/>
            <w:bookmarkStart w:id="1" w:name="OLE_LINK8"/>
            <w:r w:rsidRPr="00BE5DB1">
              <w:rPr>
                <w:i/>
                <w:color w:val="000000" w:themeColor="text1"/>
                <w:kern w:val="2"/>
                <w:sz w:val="18"/>
              </w:rPr>
              <w:t>required for</w:t>
            </w:r>
            <w:bookmarkEnd w:id="0"/>
            <w:bookmarkEnd w:id="1"/>
            <w:r w:rsidRPr="00BE5DB1">
              <w:rPr>
                <w:i/>
                <w:color w:val="000000" w:themeColor="text1"/>
                <w:kern w:val="2"/>
                <w:sz w:val="18"/>
              </w:rPr>
              <w:t xml:space="preserve"> special 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institutional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clients)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Investment Manager Tel.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 xml:space="preserve">(required for special 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institutional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clients)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II. Application for Hedging and Arbitrage Quotas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Name of Product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******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>Equity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Index Futures (e.g.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 xml:space="preserve"> CSI 300)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1. Application for Hedging Quotas</w:t>
            </w:r>
          </w:p>
        </w:tc>
      </w:tr>
      <w:tr w:rsidR="00474963" w:rsidRPr="00F70B43" w:rsidTr="00DA565C">
        <w:trPr>
          <w:gridAfter w:val="1"/>
          <w:wAfter w:w="9" w:type="dxa"/>
          <w:trHeight w:val="2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Long/Short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Applied Size (lots)</w:t>
            </w:r>
          </w:p>
        </w:tc>
      </w:tr>
      <w:tr w:rsidR="00474963" w:rsidRPr="00F70B43" w:rsidTr="00DA565C">
        <w:trPr>
          <w:gridAfter w:val="1"/>
          <w:wAfter w:w="9" w:type="dxa"/>
          <w:trHeight w:val="30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Product Quotas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gridAfter w:val="1"/>
          <w:wAfter w:w="9" w:type="dxa"/>
          <w:trHeight w:val="30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Short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285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2. Spot </w:t>
            </w:r>
            <w:r>
              <w:rPr>
                <w:rFonts w:hint="eastAsia"/>
                <w:b/>
                <w:color w:val="000000" w:themeColor="text1"/>
                <w:kern w:val="2"/>
                <w:sz w:val="18"/>
              </w:rPr>
              <w:t xml:space="preserve">Market </w:t>
            </w: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Account Number for Hedging </w:t>
            </w:r>
          </w:p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(Not required if the latest account information has been submitted to the Exchange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 and there is no change thereof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)</w:t>
            </w:r>
          </w:p>
        </w:tc>
      </w:tr>
      <w:tr w:rsidR="00474963" w:rsidRPr="00F70B43" w:rsidTr="00DA565C">
        <w:trPr>
          <w:trHeight w:val="4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Shanghai Stock Exchange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41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Shenzhen Stock Exchange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41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Fund Account Number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41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Others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31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3. Application for Arbitrage Quotas</w:t>
            </w:r>
          </w:p>
        </w:tc>
      </w:tr>
      <w:tr w:rsidR="00474963" w:rsidRPr="00F70B43" w:rsidTr="00DA565C">
        <w:trPr>
          <w:gridAfter w:val="1"/>
          <w:wAfter w:w="9" w:type="dxa"/>
          <w:trHeight w:val="34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Long/Short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Applied Size (lots)</w:t>
            </w:r>
          </w:p>
        </w:tc>
      </w:tr>
      <w:tr w:rsidR="00474963" w:rsidRPr="00F70B43" w:rsidTr="00DA565C">
        <w:trPr>
          <w:gridAfter w:val="1"/>
          <w:wAfter w:w="9" w:type="dxa"/>
          <w:trHeight w:val="30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Product Quotas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gridAfter w:val="1"/>
          <w:wAfter w:w="9" w:type="dxa"/>
          <w:trHeight w:val="30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Short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4. Spot </w:t>
            </w:r>
            <w:r>
              <w:rPr>
                <w:rFonts w:hint="eastAsia"/>
                <w:b/>
                <w:color w:val="000000" w:themeColor="text1"/>
                <w:kern w:val="2"/>
                <w:sz w:val="18"/>
              </w:rPr>
              <w:t xml:space="preserve">Market </w:t>
            </w: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Account Number for Arbitrage </w:t>
            </w:r>
          </w:p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(Not required if the latest information has been submitted to the Exchange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 and there is no change thereof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)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Shanghai Stock Exchange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Shenzhen Stock Exchange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Others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4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lastRenderedPageBreak/>
              <w:t xml:space="preserve">III. Applicant’s Statement </w:t>
            </w:r>
          </w:p>
        </w:tc>
      </w:tr>
      <w:tr w:rsidR="00474963" w:rsidRPr="00F70B43" w:rsidTr="00DA565C">
        <w:trPr>
          <w:gridAfter w:val="1"/>
          <w:wAfter w:w="9" w:type="dxa"/>
          <w:trHeight w:val="315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1. All submissions are true and complete;</w:t>
            </w:r>
          </w:p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2. I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hereby </w:t>
            </w:r>
            <w:r>
              <w:rPr>
                <w:color w:val="000000" w:themeColor="text1"/>
                <w:kern w:val="2"/>
                <w:sz w:val="18"/>
              </w:rPr>
              <w:t>confirm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that the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hedging and arbitrage trading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will follow </w:t>
            </w:r>
            <w:r w:rsidRPr="00BE5DB1">
              <w:rPr>
                <w:color w:val="000000" w:themeColor="text1"/>
                <w:kern w:val="2"/>
                <w:sz w:val="18"/>
              </w:rPr>
              <w:t>internal audit and control processes;</w:t>
            </w:r>
          </w:p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3. I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hereby </w:t>
            </w:r>
            <w:r>
              <w:rPr>
                <w:color w:val="000000" w:themeColor="text1"/>
                <w:kern w:val="2"/>
                <w:sz w:val="18"/>
              </w:rPr>
              <w:t>confirm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that </w:t>
            </w:r>
            <w:r>
              <w:rPr>
                <w:color w:val="000000" w:themeColor="text1"/>
                <w:kern w:val="2"/>
                <w:sz w:val="18"/>
              </w:rPr>
              <w:t xml:space="preserve">my hedging and arbitrage transactions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will comply with laws and regulations applicable to futures trading and will never use improper measures to disturb the futures and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the underlying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spot markets. I understand that the Exchange, as a </w:t>
            </w:r>
            <w:r>
              <w:rPr>
                <w:color w:val="000000" w:themeColor="text1"/>
                <w:kern w:val="2"/>
                <w:sz w:val="18"/>
              </w:rPr>
              <w:t>self-regulatory organization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, has every right to take appropriate measures in accordance with its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Trading Rules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and relevant detailed rules against any unusual activities to maintain market order;</w:t>
            </w:r>
          </w:p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4. I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hereby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agree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to provide </w:t>
            </w:r>
            <w:r>
              <w:rPr>
                <w:color w:val="000000" w:themeColor="text1"/>
                <w:kern w:val="2"/>
                <w:sz w:val="18"/>
              </w:rPr>
              <w:t xml:space="preserve">written statements or supplementary materials on specific matters during prescribed time limit </w:t>
            </w:r>
            <w:r w:rsidRPr="00BE5DB1">
              <w:rPr>
                <w:color w:val="000000" w:themeColor="text1"/>
                <w:kern w:val="2"/>
                <w:sz w:val="18"/>
              </w:rPr>
              <w:t>that</w:t>
            </w:r>
            <w:r>
              <w:rPr>
                <w:color w:val="000000" w:themeColor="text1"/>
                <w:kern w:val="2"/>
                <w:sz w:val="18"/>
              </w:rPr>
              <w:t xml:space="preserve"> the Exchange may, in accordance with applicable regulations,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</w:t>
            </w:r>
            <w:r>
              <w:rPr>
                <w:color w:val="000000" w:themeColor="text1"/>
                <w:kern w:val="2"/>
                <w:sz w:val="18"/>
              </w:rPr>
              <w:t>require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during my hedging and arbitrage transactions, and will not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>evade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or refuse to do so.</w:t>
            </w:r>
          </w:p>
        </w:tc>
      </w:tr>
      <w:tr w:rsidR="00474963" w:rsidRPr="00F70B43" w:rsidTr="00DA565C">
        <w:trPr>
          <w:gridAfter w:val="1"/>
          <w:wAfter w:w="9" w:type="dxa"/>
          <w:trHeight w:val="2082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Signature or seal of the applicant:</w:t>
            </w:r>
          </w:p>
        </w:tc>
      </w:tr>
      <w:tr w:rsidR="00474963" w:rsidRPr="00F70B43" w:rsidTr="00DA565C">
        <w:trPr>
          <w:trHeight w:val="558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IV. </w:t>
            </w:r>
            <w:r>
              <w:rPr>
                <w:b/>
                <w:color w:val="000000" w:themeColor="text1"/>
                <w:kern w:val="2"/>
                <w:sz w:val="18"/>
              </w:rPr>
              <w:t xml:space="preserve">Statement of </w:t>
            </w:r>
            <w:r w:rsidRPr="00BE5DB1">
              <w:rPr>
                <w:b/>
                <w:color w:val="000000" w:themeColor="text1"/>
                <w:kern w:val="2"/>
                <w:sz w:val="18"/>
              </w:rPr>
              <w:t>Member</w:t>
            </w:r>
            <w:r>
              <w:rPr>
                <w:b/>
                <w:color w:val="000000" w:themeColor="text1"/>
                <w:kern w:val="2"/>
                <w:sz w:val="18"/>
              </w:rPr>
              <w:t xml:space="preserve"> </w:t>
            </w:r>
            <w:r w:rsidRPr="00BE5DB1">
              <w:rPr>
                <w:b/>
                <w:color w:val="000000" w:themeColor="text1"/>
                <w:kern w:val="2"/>
                <w:sz w:val="18"/>
              </w:rPr>
              <w:t>on the Truthfulness of Applicant’s Submissions</w:t>
            </w:r>
          </w:p>
        </w:tc>
      </w:tr>
      <w:tr w:rsidR="00474963" w:rsidRPr="00F70B43" w:rsidTr="00DA565C">
        <w:trPr>
          <w:trHeight w:val="600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We guarantee that all materials the applicant provided to the Exchange are true. We agree to the submission of this application to the Exchange and will </w:t>
            </w:r>
            <w:r>
              <w:rPr>
                <w:color w:val="000000" w:themeColor="text1"/>
                <w:kern w:val="2"/>
                <w:sz w:val="18"/>
              </w:rPr>
              <w:t>perform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all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due </w:t>
            </w:r>
            <w:r>
              <w:rPr>
                <w:color w:val="000000" w:themeColor="text1"/>
                <w:kern w:val="2"/>
                <w:sz w:val="18"/>
              </w:rPr>
              <w:t>responsibilities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</w:t>
            </w:r>
            <w:r w:rsidRPr="00BE5DB1">
              <w:rPr>
                <w:color w:val="000000" w:themeColor="text1"/>
                <w:kern w:val="2"/>
                <w:sz w:val="18"/>
              </w:rPr>
              <w:t>in accordance with applicable regulations of the Exchange.</w:t>
            </w:r>
          </w:p>
        </w:tc>
      </w:tr>
    </w:tbl>
    <w:p w:rsidR="00474963" w:rsidRPr="00320966" w:rsidRDefault="00474963" w:rsidP="00474963">
      <w:pPr>
        <w:jc w:val="center"/>
        <w:rPr>
          <w:rFonts w:eastAsia="华文仿宋"/>
          <w:b/>
          <w:color w:val="000000" w:themeColor="text1"/>
          <w:sz w:val="22"/>
          <w:szCs w:val="22"/>
        </w:rPr>
      </w:pPr>
      <w:r w:rsidRPr="003E6406">
        <w:rPr>
          <w:rFonts w:eastAsia="华文仿宋"/>
          <w:b/>
          <w:bCs/>
          <w:color w:val="000000" w:themeColor="text1"/>
          <w:sz w:val="22"/>
          <w:szCs w:val="22"/>
        </w:rPr>
        <w:br w:type="page"/>
      </w:r>
      <w:r w:rsidRPr="00320966">
        <w:rPr>
          <w:rFonts w:eastAsia="华文仿宋"/>
          <w:b/>
          <w:color w:val="000000" w:themeColor="text1"/>
          <w:sz w:val="22"/>
          <w:szCs w:val="22"/>
        </w:rPr>
        <w:lastRenderedPageBreak/>
        <w:t>CFFEX Hedging and Arbitrage Quotas Application Form</w:t>
      </w:r>
    </w:p>
    <w:p w:rsidR="00474963" w:rsidRPr="00F70B43" w:rsidRDefault="00474963" w:rsidP="00474963">
      <w:pPr>
        <w:jc w:val="center"/>
        <w:rPr>
          <w:rFonts w:eastAsia="华文仿宋"/>
          <w:b/>
          <w:color w:val="000000" w:themeColor="text1"/>
          <w:sz w:val="22"/>
          <w:szCs w:val="22"/>
        </w:rPr>
      </w:pPr>
      <w:r w:rsidRPr="00F70B43">
        <w:rPr>
          <w:rFonts w:eastAsia="华文仿宋"/>
          <w:b/>
          <w:color w:val="000000" w:themeColor="text1"/>
          <w:sz w:val="22"/>
          <w:szCs w:val="22"/>
        </w:rPr>
        <w:t>(</w:t>
      </w:r>
      <w:r>
        <w:rPr>
          <w:rFonts w:eastAsia="华文仿宋"/>
          <w:b/>
          <w:color w:val="000000" w:themeColor="text1"/>
          <w:sz w:val="22"/>
          <w:szCs w:val="22"/>
        </w:rPr>
        <w:t>China Government</w:t>
      </w:r>
      <w:r w:rsidRPr="00F70B43">
        <w:rPr>
          <w:rFonts w:eastAsia="华文仿宋"/>
          <w:b/>
          <w:color w:val="000000" w:themeColor="text1"/>
          <w:sz w:val="22"/>
          <w:szCs w:val="22"/>
        </w:rPr>
        <w:t xml:space="preserve"> Bond Futures)</w:t>
      </w:r>
    </w:p>
    <w:p w:rsidR="00474963" w:rsidRPr="003E6406" w:rsidRDefault="00474963" w:rsidP="00474963">
      <w:pPr>
        <w:jc w:val="center"/>
        <w:rPr>
          <w:rFonts w:eastAsia="华文仿宋"/>
          <w:b/>
          <w:color w:val="000000" w:themeColor="text1"/>
          <w:sz w:val="22"/>
          <w:szCs w:val="22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1276"/>
        <w:gridCol w:w="1134"/>
        <w:gridCol w:w="1418"/>
        <w:gridCol w:w="13"/>
        <w:gridCol w:w="1263"/>
        <w:gridCol w:w="2334"/>
      </w:tblGrid>
      <w:tr w:rsidR="00474963" w:rsidRPr="007575C6" w:rsidTr="00DA565C">
        <w:trPr>
          <w:trHeight w:val="300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I. Applicant Information</w:t>
            </w: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Name of Applicant (corresponding to the trading code)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Date of Application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475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Hedging Client No.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Arbitrage Trading Client No.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425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Carrying </w:t>
            </w:r>
            <w:r w:rsidRPr="00BE5DB1">
              <w:rPr>
                <w:color w:val="000000" w:themeColor="text1"/>
                <w:kern w:val="2"/>
                <w:sz w:val="18"/>
              </w:rPr>
              <w:t>Member Name (abbreviation)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Carrying </w:t>
            </w:r>
            <w:r w:rsidRPr="00BE5DB1">
              <w:rPr>
                <w:color w:val="000000" w:themeColor="text1"/>
                <w:kern w:val="2"/>
                <w:sz w:val="18"/>
              </w:rPr>
              <w:t>Member No.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39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Member Contact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Member Contact Tel.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315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Custodian Bank Contact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i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(required for QFII and RQFII)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Custodian Bank Contact Tel.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(required for QFII and RQFII)</w:t>
            </w:r>
          </w:p>
        </w:tc>
      </w:tr>
      <w:tr w:rsidR="00474963" w:rsidRPr="007575C6" w:rsidTr="00DA565C">
        <w:trPr>
          <w:trHeight w:val="36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Applicant Contact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Applicant Contact Tel.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423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Investment Manager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i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 xml:space="preserve">(required for special 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institutional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clients)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Investment Manager Tel.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 xml:space="preserve">(required for special 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institutional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clients)</w:t>
            </w:r>
          </w:p>
        </w:tc>
      </w:tr>
      <w:tr w:rsidR="00474963" w:rsidRPr="007575C6" w:rsidTr="00DA565C">
        <w:trPr>
          <w:trHeight w:val="480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II. Application for Hedging and Arbitrage Quotas</w:t>
            </w:r>
          </w:p>
        </w:tc>
      </w:tr>
      <w:tr w:rsidR="00474963" w:rsidRPr="007575C6" w:rsidTr="00DA565C">
        <w:trPr>
          <w:trHeight w:val="480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Name of Product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******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>C</w:t>
            </w:r>
            <w:r>
              <w:rPr>
                <w:color w:val="000000" w:themeColor="text1"/>
                <w:kern w:val="2"/>
                <w:sz w:val="18"/>
              </w:rPr>
              <w:t>GB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Futures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 xml:space="preserve">(e.g. 5-year </w:t>
            </w:r>
            <w:r>
              <w:rPr>
                <w:rFonts w:hint="eastAsia"/>
                <w:i/>
                <w:color w:val="000000" w:themeColor="text1"/>
                <w:kern w:val="2"/>
                <w:sz w:val="18"/>
              </w:rPr>
              <w:t>C</w:t>
            </w:r>
            <w:r>
              <w:rPr>
                <w:i/>
                <w:color w:val="000000" w:themeColor="text1"/>
                <w:kern w:val="2"/>
                <w:sz w:val="18"/>
              </w:rPr>
              <w:t>GB futures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)</w:t>
            </w: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 </w:t>
            </w:r>
          </w:p>
        </w:tc>
      </w:tr>
      <w:tr w:rsidR="00474963" w:rsidRPr="007575C6" w:rsidTr="00DA565C">
        <w:trPr>
          <w:trHeight w:val="480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1. Application for Hedging Quotas</w:t>
            </w:r>
          </w:p>
        </w:tc>
      </w:tr>
      <w:tr w:rsidR="00474963" w:rsidRPr="007575C6" w:rsidTr="00DA565C">
        <w:trPr>
          <w:trHeight w:val="480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Long/short 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Applied Size (lots)</w:t>
            </w: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Product Quotas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Short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Contract Quotas for the  Delivery Month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Contract 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Short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2. Bond Account Number for Hedging</w:t>
            </w:r>
          </w:p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(Not required if the latest information has been submitted to the Exchange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 and there is no change thereof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)</w:t>
            </w:r>
          </w:p>
        </w:tc>
      </w:tr>
      <w:tr w:rsidR="00474963" w:rsidRPr="007575C6" w:rsidTr="00DA565C">
        <w:trPr>
          <w:trHeight w:val="35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Shanghai Stock Exchange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41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Shenzhen Stock Exchange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6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China Central Depository &amp; Clearing Company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30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bookmarkStart w:id="2" w:name="OLE_LINK24"/>
            <w:bookmarkStart w:id="3" w:name="OLE_LINK25"/>
            <w:r w:rsidRPr="00BE5DB1">
              <w:rPr>
                <w:color w:val="000000" w:themeColor="text1"/>
                <w:kern w:val="2"/>
                <w:sz w:val="18"/>
              </w:rPr>
              <w:t>Shanghai Clearing House</w:t>
            </w:r>
            <w:bookmarkEnd w:id="2"/>
            <w:bookmarkEnd w:id="3"/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Others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b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480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keepNext/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3. Application for Arbitrage Quotas</w:t>
            </w: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Long/short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Applied Size (lots)</w:t>
            </w: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Product Quotas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Short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Contract Quotas for the Delivery Month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Contract 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Short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4. Bond Account Number for Arbitrage </w:t>
            </w:r>
          </w:p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lastRenderedPageBreak/>
              <w:t>(Not required if the latest information has been submitted to the Exchange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 and there is no change thereof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)</w:t>
            </w:r>
          </w:p>
        </w:tc>
      </w:tr>
      <w:tr w:rsidR="00474963" w:rsidRPr="007575C6" w:rsidTr="00DA565C">
        <w:trPr>
          <w:trHeight w:val="41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lastRenderedPageBreak/>
              <w:t>Shanghai Stock Exchange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42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Shenzhen Stock Exchange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China Central Depository &amp; Clearing Company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351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Shanghai Clearing House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39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Others</w:t>
            </w: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rFonts w:hint="eastAsia"/>
                <w:color w:val="000000" w:themeColor="text1"/>
                <w:kern w:val="2"/>
                <w:sz w:val="18"/>
              </w:rPr>
              <w:t xml:space="preserve">　</w:t>
            </w: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III. Applicant’s Statement</w:t>
            </w:r>
          </w:p>
        </w:tc>
      </w:tr>
      <w:tr w:rsidR="00474963" w:rsidRPr="007575C6" w:rsidTr="00DA565C">
        <w:trPr>
          <w:trHeight w:val="315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1. All submissions are true and complete;</w:t>
            </w:r>
          </w:p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2. I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hereby </w:t>
            </w:r>
            <w:r>
              <w:rPr>
                <w:color w:val="000000" w:themeColor="text1"/>
                <w:kern w:val="2"/>
                <w:sz w:val="18"/>
              </w:rPr>
              <w:t>confirm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that the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hedging and arbitrage trading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will follow </w:t>
            </w:r>
            <w:r w:rsidRPr="00BE5DB1">
              <w:rPr>
                <w:color w:val="000000" w:themeColor="text1"/>
                <w:kern w:val="2"/>
                <w:sz w:val="18"/>
              </w:rPr>
              <w:t>internal audit and control processes;</w:t>
            </w:r>
          </w:p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3. I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hereby </w:t>
            </w:r>
            <w:r>
              <w:rPr>
                <w:color w:val="000000" w:themeColor="text1"/>
                <w:kern w:val="2"/>
                <w:sz w:val="18"/>
              </w:rPr>
              <w:t>confirm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that </w:t>
            </w:r>
            <w:r>
              <w:rPr>
                <w:color w:val="000000" w:themeColor="text1"/>
                <w:kern w:val="2"/>
                <w:sz w:val="18"/>
              </w:rPr>
              <w:t xml:space="preserve">my hedging and arbitrage transactions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will comply with laws and regulations applicable to futures trading and will never use improper measures to disturb the futures and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the underlying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spot markets. I understand that the Exchange, as a </w:t>
            </w:r>
            <w:r>
              <w:rPr>
                <w:color w:val="000000" w:themeColor="text1"/>
                <w:kern w:val="2"/>
                <w:sz w:val="18"/>
              </w:rPr>
              <w:t>self-regulatory organization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, has every right to take appropriate measures in accordance with its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Trading Rules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and relevant detailed rules against any unusual activities to maintain market order;</w:t>
            </w:r>
          </w:p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4. I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hereby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agree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to provide </w:t>
            </w:r>
            <w:r>
              <w:rPr>
                <w:color w:val="000000" w:themeColor="text1"/>
                <w:kern w:val="2"/>
                <w:sz w:val="18"/>
              </w:rPr>
              <w:t xml:space="preserve">written statements or supplementary materials on specific matters during prescribed time limit </w:t>
            </w:r>
            <w:r w:rsidRPr="00BE5DB1">
              <w:rPr>
                <w:color w:val="000000" w:themeColor="text1"/>
                <w:kern w:val="2"/>
                <w:sz w:val="18"/>
              </w:rPr>
              <w:t>that</w:t>
            </w:r>
            <w:r>
              <w:rPr>
                <w:color w:val="000000" w:themeColor="text1"/>
                <w:kern w:val="2"/>
                <w:sz w:val="18"/>
              </w:rPr>
              <w:t xml:space="preserve"> the Exchange may, in accordance with applicable regulations,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</w:t>
            </w:r>
            <w:r>
              <w:rPr>
                <w:color w:val="000000" w:themeColor="text1"/>
                <w:kern w:val="2"/>
                <w:sz w:val="18"/>
              </w:rPr>
              <w:t>require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during my hedging and arbitrage transactions, and will not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>evade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or refuse to do so.</w:t>
            </w:r>
          </w:p>
        </w:tc>
      </w:tr>
      <w:tr w:rsidR="00474963" w:rsidRPr="007575C6" w:rsidTr="00DA565C">
        <w:trPr>
          <w:trHeight w:val="1134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Signature or seal of the applicant:</w:t>
            </w:r>
          </w:p>
        </w:tc>
      </w:tr>
      <w:tr w:rsidR="00474963" w:rsidRPr="007575C6" w:rsidTr="00DA565C">
        <w:trPr>
          <w:trHeight w:val="300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IV. Member’s Statement of the Truthfulness of Applicant’s Submissions</w:t>
            </w:r>
          </w:p>
        </w:tc>
      </w:tr>
      <w:tr w:rsidR="00474963" w:rsidRPr="007575C6" w:rsidTr="00DA565C">
        <w:trPr>
          <w:trHeight w:val="912"/>
          <w:jc w:val="center"/>
        </w:trPr>
        <w:tc>
          <w:tcPr>
            <w:tcW w:w="9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We guarantee that all materials the applicant provided to the Exchange are true. We agree to the submission of this application to the Exchange and will </w:t>
            </w:r>
            <w:r>
              <w:rPr>
                <w:color w:val="000000" w:themeColor="text1"/>
                <w:kern w:val="2"/>
                <w:sz w:val="18"/>
              </w:rPr>
              <w:t>perform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</w:t>
            </w:r>
            <w:r>
              <w:rPr>
                <w:color w:val="000000" w:themeColor="text1"/>
                <w:kern w:val="2"/>
                <w:sz w:val="18"/>
              </w:rPr>
              <w:t xml:space="preserve">all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due </w:t>
            </w:r>
            <w:r>
              <w:rPr>
                <w:color w:val="000000" w:themeColor="text1"/>
                <w:kern w:val="2"/>
                <w:sz w:val="18"/>
              </w:rPr>
              <w:t>responsibilities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in accordance with applicable regulations of the Exchange.</w:t>
            </w:r>
          </w:p>
        </w:tc>
      </w:tr>
    </w:tbl>
    <w:p w:rsidR="00474963" w:rsidRPr="003E6406" w:rsidRDefault="00474963" w:rsidP="00474963">
      <w:pPr>
        <w:rPr>
          <w:rFonts w:eastAsia="华文仿宋"/>
          <w:b/>
          <w:color w:val="000000" w:themeColor="text1"/>
          <w:sz w:val="22"/>
          <w:szCs w:val="22"/>
        </w:rPr>
      </w:pPr>
    </w:p>
    <w:p w:rsidR="00474963" w:rsidRPr="003E6406" w:rsidRDefault="00474963" w:rsidP="00474963">
      <w:pPr>
        <w:rPr>
          <w:rFonts w:eastAsia="华文仿宋"/>
          <w:b/>
          <w:color w:val="000000" w:themeColor="text1"/>
          <w:sz w:val="22"/>
          <w:szCs w:val="22"/>
        </w:rPr>
      </w:pPr>
      <w:r w:rsidRPr="003E6406">
        <w:rPr>
          <w:rFonts w:eastAsia="华文仿宋"/>
          <w:b/>
          <w:color w:val="000000" w:themeColor="text1"/>
          <w:sz w:val="22"/>
          <w:szCs w:val="22"/>
        </w:rPr>
        <w:br w:type="page"/>
      </w:r>
    </w:p>
    <w:p w:rsidR="00474963" w:rsidRPr="00320966" w:rsidRDefault="00474963" w:rsidP="00474963">
      <w:pPr>
        <w:jc w:val="center"/>
        <w:rPr>
          <w:rFonts w:eastAsia="华文仿宋"/>
          <w:b/>
          <w:color w:val="000000" w:themeColor="text1"/>
          <w:sz w:val="22"/>
          <w:szCs w:val="22"/>
        </w:rPr>
      </w:pPr>
      <w:r w:rsidRPr="00320966">
        <w:rPr>
          <w:rFonts w:eastAsia="华文仿宋"/>
          <w:b/>
          <w:color w:val="000000" w:themeColor="text1"/>
          <w:sz w:val="22"/>
          <w:szCs w:val="22"/>
        </w:rPr>
        <w:lastRenderedPageBreak/>
        <w:t>CFFEX Hedging and Arbitrage Quotas Application Form</w:t>
      </w:r>
    </w:p>
    <w:p w:rsidR="00474963" w:rsidRPr="00F70B43" w:rsidRDefault="00474963" w:rsidP="00474963">
      <w:pPr>
        <w:jc w:val="center"/>
        <w:rPr>
          <w:rFonts w:eastAsia="华文仿宋"/>
          <w:b/>
          <w:color w:val="000000" w:themeColor="text1"/>
          <w:sz w:val="22"/>
          <w:szCs w:val="22"/>
        </w:rPr>
      </w:pPr>
      <w:r w:rsidRPr="00F70B43">
        <w:rPr>
          <w:rFonts w:eastAsia="华文仿宋"/>
          <w:b/>
          <w:color w:val="000000" w:themeColor="text1"/>
          <w:sz w:val="22"/>
          <w:szCs w:val="22"/>
        </w:rPr>
        <w:t>(</w:t>
      </w:r>
      <w:r>
        <w:rPr>
          <w:rFonts w:eastAsia="华文仿宋"/>
          <w:b/>
          <w:color w:val="000000" w:themeColor="text1"/>
          <w:sz w:val="22"/>
          <w:szCs w:val="22"/>
        </w:rPr>
        <w:t>Equity</w:t>
      </w:r>
      <w:r w:rsidRPr="00F70B43">
        <w:rPr>
          <w:rFonts w:eastAsia="华文仿宋"/>
          <w:b/>
          <w:color w:val="000000" w:themeColor="text1"/>
          <w:sz w:val="22"/>
          <w:szCs w:val="22"/>
        </w:rPr>
        <w:t xml:space="preserve"> Index </w:t>
      </w:r>
      <w:r>
        <w:rPr>
          <w:rFonts w:eastAsia="华文仿宋"/>
          <w:b/>
          <w:color w:val="000000" w:themeColor="text1"/>
          <w:sz w:val="22"/>
          <w:szCs w:val="22"/>
        </w:rPr>
        <w:t>Options</w:t>
      </w:r>
      <w:r w:rsidRPr="00F70B43">
        <w:rPr>
          <w:rFonts w:eastAsia="华文仿宋"/>
          <w:b/>
          <w:color w:val="000000" w:themeColor="text1"/>
          <w:sz w:val="22"/>
          <w:szCs w:val="22"/>
        </w:rPr>
        <w:t>)</w:t>
      </w:r>
    </w:p>
    <w:p w:rsidR="00474963" w:rsidRPr="003E6406" w:rsidRDefault="00474963" w:rsidP="00474963">
      <w:pPr>
        <w:jc w:val="center"/>
        <w:rPr>
          <w:rFonts w:eastAsia="华文仿宋"/>
          <w:b/>
          <w:color w:val="000000" w:themeColor="text1"/>
          <w:sz w:val="22"/>
          <w:szCs w:val="22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408"/>
        <w:gridCol w:w="832"/>
        <w:gridCol w:w="2001"/>
        <w:gridCol w:w="2327"/>
        <w:gridCol w:w="9"/>
      </w:tblGrid>
      <w:tr w:rsidR="00474963" w:rsidRPr="00F70B43" w:rsidTr="00DA565C">
        <w:trPr>
          <w:trHeight w:val="347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I. Applicant Information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Name of Applicant (corresponding to the trading code)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Date of Application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Hedging Client No.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Arbitrage Trading Client No.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Carrying </w:t>
            </w:r>
            <w:r w:rsidRPr="00BE5DB1">
              <w:rPr>
                <w:color w:val="000000" w:themeColor="text1"/>
                <w:kern w:val="2"/>
                <w:sz w:val="18"/>
              </w:rPr>
              <w:t>Member Name (abbreviation)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i/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Carrying </w:t>
            </w:r>
            <w:r w:rsidRPr="00BE5DB1">
              <w:rPr>
                <w:color w:val="000000" w:themeColor="text1"/>
                <w:kern w:val="2"/>
                <w:sz w:val="18"/>
              </w:rPr>
              <w:t>Member No.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Member Contact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i/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Member Contact Tel.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Custodian Bank Contact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i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(required for QFII and RQFII)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Custodian Bank Contact Tel.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(required for QFII and RQFII)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Applicant Contact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Applicant Contact Tel.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Investment Manager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i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 xml:space="preserve">(required for special 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institutional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clients)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Investment Manager Tel.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 xml:space="preserve">(required for special 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institutional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clients)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II. Application for Hedging and Arbitrage Quotas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Name of Product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******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>Equity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Index </w:t>
            </w:r>
            <w:r>
              <w:rPr>
                <w:color w:val="000000" w:themeColor="text1"/>
                <w:kern w:val="2"/>
                <w:sz w:val="18"/>
              </w:rPr>
              <w:t>Options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(e.g.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 xml:space="preserve"> CSI 300)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1. Application for Hedging Quotas</w:t>
            </w:r>
          </w:p>
        </w:tc>
      </w:tr>
      <w:tr w:rsidR="00474963" w:rsidRPr="00F70B43" w:rsidTr="00DA565C">
        <w:trPr>
          <w:gridAfter w:val="1"/>
          <w:wAfter w:w="9" w:type="dxa"/>
          <w:trHeight w:val="2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Long/Short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Applied Size (lots)</w:t>
            </w:r>
          </w:p>
        </w:tc>
      </w:tr>
      <w:tr w:rsidR="00474963" w:rsidRPr="00F70B43" w:rsidTr="00DA565C">
        <w:trPr>
          <w:gridAfter w:val="1"/>
          <w:wAfter w:w="9" w:type="dxa"/>
          <w:trHeight w:val="30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Product Quotas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gridAfter w:val="1"/>
          <w:wAfter w:w="9" w:type="dxa"/>
          <w:trHeight w:val="30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Short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285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2. </w:t>
            </w:r>
            <w:r>
              <w:rPr>
                <w:b/>
                <w:color w:val="000000" w:themeColor="text1"/>
                <w:kern w:val="2"/>
                <w:sz w:val="18"/>
              </w:rPr>
              <w:t>Spot Market Account Number</w:t>
            </w: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 for Hedging </w:t>
            </w:r>
          </w:p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(Not required if the latest information has been submitted to the Exchange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 and there is no change thereof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)</w:t>
            </w:r>
          </w:p>
        </w:tc>
      </w:tr>
      <w:tr w:rsidR="00474963" w:rsidRPr="00F70B43" w:rsidTr="00DA565C">
        <w:trPr>
          <w:trHeight w:val="4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Shanghai Stock Exchange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41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Shenzhen Stock Exchange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41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Fund Account Number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41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Others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31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>3. Application for Arbitrage Quotas</w:t>
            </w:r>
          </w:p>
        </w:tc>
      </w:tr>
      <w:tr w:rsidR="00474963" w:rsidRPr="00F70B43" w:rsidTr="00DA565C">
        <w:trPr>
          <w:gridAfter w:val="1"/>
          <w:wAfter w:w="9" w:type="dxa"/>
          <w:trHeight w:val="34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Long/Short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Applied Size (lots)</w:t>
            </w:r>
          </w:p>
        </w:tc>
      </w:tr>
      <w:tr w:rsidR="00474963" w:rsidRPr="00F70B43" w:rsidTr="00DA565C">
        <w:trPr>
          <w:gridAfter w:val="1"/>
          <w:wAfter w:w="9" w:type="dxa"/>
          <w:trHeight w:val="30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Product Quotas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Long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gridAfter w:val="1"/>
          <w:wAfter w:w="9" w:type="dxa"/>
          <w:trHeight w:val="300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Short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4. Spot </w:t>
            </w:r>
            <w:r>
              <w:rPr>
                <w:rFonts w:hint="eastAsia"/>
                <w:b/>
                <w:color w:val="000000" w:themeColor="text1"/>
                <w:kern w:val="2"/>
                <w:sz w:val="18"/>
              </w:rPr>
              <w:t xml:space="preserve">Market </w:t>
            </w: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Account Number for Arbitrage </w:t>
            </w:r>
          </w:p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i/>
                <w:color w:val="000000" w:themeColor="text1"/>
                <w:kern w:val="2"/>
                <w:sz w:val="18"/>
              </w:rPr>
              <w:t>(Not required if the latest information has been submitted to the Exchange</w:t>
            </w:r>
            <w:r>
              <w:rPr>
                <w:i/>
                <w:color w:val="000000" w:themeColor="text1"/>
                <w:kern w:val="2"/>
                <w:sz w:val="18"/>
              </w:rPr>
              <w:t xml:space="preserve"> and there is no change thereof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)</w:t>
            </w: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Shanghai Stock Exchange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Shenzhen Stock Exchange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Others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</w:p>
        </w:tc>
      </w:tr>
      <w:tr w:rsidR="00474963" w:rsidRPr="00F70B43" w:rsidTr="00DA565C">
        <w:trPr>
          <w:trHeight w:val="394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lastRenderedPageBreak/>
              <w:t xml:space="preserve">III. Applicant’s Statement </w:t>
            </w:r>
          </w:p>
        </w:tc>
      </w:tr>
      <w:tr w:rsidR="00474963" w:rsidRPr="00F70B43" w:rsidTr="00DA565C">
        <w:trPr>
          <w:gridAfter w:val="1"/>
          <w:wAfter w:w="9" w:type="dxa"/>
          <w:trHeight w:val="315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1. All submissions are true and complete;</w:t>
            </w:r>
          </w:p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2. I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hereby </w:t>
            </w:r>
            <w:r>
              <w:rPr>
                <w:color w:val="000000" w:themeColor="text1"/>
                <w:kern w:val="2"/>
                <w:sz w:val="18"/>
              </w:rPr>
              <w:t>confirm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that the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hedging and arbitrage trading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will follow </w:t>
            </w:r>
            <w:r w:rsidRPr="00BE5DB1">
              <w:rPr>
                <w:color w:val="000000" w:themeColor="text1"/>
                <w:kern w:val="2"/>
                <w:sz w:val="18"/>
              </w:rPr>
              <w:t>internal audit and control processes;</w:t>
            </w:r>
          </w:p>
          <w:p w:rsidR="00474963" w:rsidRPr="00BE5DB1" w:rsidRDefault="00474963" w:rsidP="00DA565C">
            <w:pPr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3. I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hereby </w:t>
            </w:r>
            <w:r>
              <w:rPr>
                <w:color w:val="000000" w:themeColor="text1"/>
                <w:kern w:val="2"/>
                <w:sz w:val="18"/>
              </w:rPr>
              <w:t>confirm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that </w:t>
            </w:r>
            <w:r>
              <w:rPr>
                <w:color w:val="000000" w:themeColor="text1"/>
                <w:kern w:val="2"/>
                <w:sz w:val="18"/>
              </w:rPr>
              <w:t xml:space="preserve">my hedging and arbitrage transactions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will comply with laws and regulations applicable to futures trading and will never use improper measures to disturb the futures and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the underlying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spot markets. I understand that the Exchange, as a </w:t>
            </w:r>
            <w:r>
              <w:rPr>
                <w:color w:val="000000" w:themeColor="text1"/>
                <w:kern w:val="2"/>
                <w:sz w:val="18"/>
              </w:rPr>
              <w:t>self-regulatory organization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, has every right to take appropriate measures in accordance with its </w:t>
            </w:r>
            <w:r w:rsidRPr="00BE5DB1">
              <w:rPr>
                <w:i/>
                <w:color w:val="000000" w:themeColor="text1"/>
                <w:kern w:val="2"/>
                <w:sz w:val="18"/>
              </w:rPr>
              <w:t>Trading Rules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and relevant detailed rules against any unusual activities to maintain market order;</w:t>
            </w:r>
          </w:p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4. I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hereby 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agree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to provide </w:t>
            </w:r>
            <w:r>
              <w:rPr>
                <w:color w:val="000000" w:themeColor="text1"/>
                <w:kern w:val="2"/>
                <w:sz w:val="18"/>
              </w:rPr>
              <w:t xml:space="preserve">written statements or supplementary materials on specific matters during prescribed time limit </w:t>
            </w:r>
            <w:r w:rsidRPr="00BE5DB1">
              <w:rPr>
                <w:color w:val="000000" w:themeColor="text1"/>
                <w:kern w:val="2"/>
                <w:sz w:val="18"/>
              </w:rPr>
              <w:t>that</w:t>
            </w:r>
            <w:r>
              <w:rPr>
                <w:color w:val="000000" w:themeColor="text1"/>
                <w:kern w:val="2"/>
                <w:sz w:val="18"/>
              </w:rPr>
              <w:t xml:space="preserve"> the Exchange may, in accordance with applicable regulations,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</w:t>
            </w:r>
            <w:r>
              <w:rPr>
                <w:color w:val="000000" w:themeColor="text1"/>
                <w:kern w:val="2"/>
                <w:sz w:val="18"/>
              </w:rPr>
              <w:t>require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during my hedging and arbitrage transactions, and will not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>evade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or refuse to do so.</w:t>
            </w:r>
          </w:p>
        </w:tc>
      </w:tr>
      <w:tr w:rsidR="00474963" w:rsidRPr="00F70B43" w:rsidTr="00DA565C">
        <w:trPr>
          <w:gridAfter w:val="1"/>
          <w:wAfter w:w="9" w:type="dxa"/>
          <w:trHeight w:val="2082"/>
          <w:jc w:val="center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>Signature or seal of the applicant:</w:t>
            </w:r>
          </w:p>
        </w:tc>
      </w:tr>
      <w:tr w:rsidR="00474963" w:rsidRPr="00F70B43" w:rsidTr="00DA565C">
        <w:trPr>
          <w:trHeight w:val="558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center"/>
              <w:rPr>
                <w:b/>
                <w:color w:val="000000" w:themeColor="text1"/>
                <w:kern w:val="2"/>
                <w:sz w:val="18"/>
              </w:rPr>
            </w:pPr>
            <w:r w:rsidRPr="00BE5DB1">
              <w:rPr>
                <w:b/>
                <w:color w:val="000000" w:themeColor="text1"/>
                <w:kern w:val="2"/>
                <w:sz w:val="18"/>
              </w:rPr>
              <w:t xml:space="preserve">IV. </w:t>
            </w:r>
            <w:r>
              <w:rPr>
                <w:b/>
                <w:color w:val="000000" w:themeColor="text1"/>
                <w:kern w:val="2"/>
                <w:sz w:val="18"/>
              </w:rPr>
              <w:t xml:space="preserve">Statement of </w:t>
            </w:r>
            <w:r w:rsidRPr="00BE5DB1">
              <w:rPr>
                <w:b/>
                <w:color w:val="000000" w:themeColor="text1"/>
                <w:kern w:val="2"/>
                <w:sz w:val="18"/>
              </w:rPr>
              <w:t>Member</w:t>
            </w:r>
            <w:r>
              <w:rPr>
                <w:b/>
                <w:color w:val="000000" w:themeColor="text1"/>
                <w:kern w:val="2"/>
                <w:sz w:val="18"/>
              </w:rPr>
              <w:t xml:space="preserve"> </w:t>
            </w:r>
            <w:r w:rsidRPr="00BE5DB1">
              <w:rPr>
                <w:b/>
                <w:color w:val="000000" w:themeColor="text1"/>
                <w:kern w:val="2"/>
                <w:sz w:val="18"/>
              </w:rPr>
              <w:t>on the Truthfulness of Applicant’s Submissions</w:t>
            </w:r>
          </w:p>
        </w:tc>
      </w:tr>
      <w:tr w:rsidR="00474963" w:rsidRPr="00F70B43" w:rsidTr="00DA565C">
        <w:trPr>
          <w:trHeight w:val="600"/>
          <w:jc w:val="center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3" w:rsidRPr="00BE5DB1" w:rsidRDefault="00474963" w:rsidP="00DA565C">
            <w:pPr>
              <w:jc w:val="both"/>
              <w:rPr>
                <w:color w:val="000000" w:themeColor="text1"/>
                <w:kern w:val="2"/>
                <w:sz w:val="18"/>
              </w:rPr>
            </w:pPr>
            <w:r w:rsidRPr="00BE5DB1">
              <w:rPr>
                <w:color w:val="000000" w:themeColor="text1"/>
                <w:kern w:val="2"/>
                <w:sz w:val="18"/>
              </w:rPr>
              <w:t xml:space="preserve">We guarantee that all materials the applicant provided to the Exchange are true. We agree to the submission of this application to the Exchange and will </w:t>
            </w:r>
            <w:r>
              <w:rPr>
                <w:color w:val="000000" w:themeColor="text1"/>
                <w:kern w:val="2"/>
                <w:sz w:val="18"/>
              </w:rPr>
              <w:t>perform</w:t>
            </w:r>
            <w:r w:rsidRPr="00BE5DB1">
              <w:rPr>
                <w:color w:val="000000" w:themeColor="text1"/>
                <w:kern w:val="2"/>
                <w:sz w:val="18"/>
              </w:rPr>
              <w:t xml:space="preserve"> all 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due </w:t>
            </w:r>
            <w:r>
              <w:rPr>
                <w:color w:val="000000" w:themeColor="text1"/>
                <w:kern w:val="2"/>
                <w:sz w:val="18"/>
              </w:rPr>
              <w:t>responsibilities</w:t>
            </w:r>
            <w:r>
              <w:rPr>
                <w:rFonts w:hint="eastAsia"/>
                <w:color w:val="000000" w:themeColor="text1"/>
                <w:kern w:val="2"/>
                <w:sz w:val="18"/>
              </w:rPr>
              <w:t xml:space="preserve"> </w:t>
            </w:r>
            <w:r w:rsidRPr="00BE5DB1">
              <w:rPr>
                <w:color w:val="000000" w:themeColor="text1"/>
                <w:kern w:val="2"/>
                <w:sz w:val="18"/>
              </w:rPr>
              <w:t>in accordance with applicable regulations of the Exchange.</w:t>
            </w:r>
          </w:p>
        </w:tc>
      </w:tr>
    </w:tbl>
    <w:p w:rsidR="00474963" w:rsidRPr="003016C2" w:rsidRDefault="00474963" w:rsidP="00474963">
      <w:pPr>
        <w:rPr>
          <w:rFonts w:eastAsia="华文仿宋"/>
          <w:b/>
          <w:color w:val="000000" w:themeColor="text1"/>
          <w:sz w:val="22"/>
          <w:szCs w:val="22"/>
        </w:rPr>
      </w:pPr>
    </w:p>
    <w:p w:rsidR="009B6E65" w:rsidRPr="00474963" w:rsidRDefault="009B6E65">
      <w:pPr>
        <w:rPr>
          <w:rFonts w:eastAsia="华文仿宋" w:hint="eastAsia"/>
          <w:b/>
          <w:color w:val="000000" w:themeColor="text1"/>
          <w:sz w:val="22"/>
          <w:szCs w:val="22"/>
        </w:rPr>
      </w:pPr>
      <w:bookmarkStart w:id="4" w:name="_GoBack"/>
      <w:bookmarkEnd w:id="4"/>
    </w:p>
    <w:sectPr w:rsidR="009B6E65" w:rsidRPr="0047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63"/>
    <w:rsid w:val="00474963"/>
    <w:rsid w:val="009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F6402-595B-4A54-847D-D6548ABD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6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周千里</dc:creator>
  <cp:keywords/>
  <dc:description/>
  <cp:lastModifiedBy>周千里</cp:lastModifiedBy>
  <cp:revision>1</cp:revision>
  <dcterms:created xsi:type="dcterms:W3CDTF">2021-01-11T08:23:00Z</dcterms:created>
  <dcterms:modified xsi:type="dcterms:W3CDTF">2021-01-11T08:24:00Z</dcterms:modified>
</cp:coreProperties>
</file>