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F5AAC" w14:textId="5F165578" w:rsidR="00D05D05" w:rsidRDefault="00A865E3" w:rsidP="00D05D05">
      <w:pPr>
        <w:pStyle w:val="1"/>
        <w:spacing w:afterLines="200" w:after="480"/>
        <w:rPr>
          <w:sz w:val="32"/>
          <w:szCs w:val="32"/>
        </w:rPr>
      </w:pPr>
      <w:r w:rsidRPr="00AB68A2">
        <w:rPr>
          <w:sz w:val="32"/>
          <w:szCs w:val="32"/>
        </w:rPr>
        <w:t>Detailed Trading Rules of China Financial Futures Exchange</w:t>
      </w:r>
    </w:p>
    <w:p w14:paraId="774B4CA4" w14:textId="77777777" w:rsidR="00D05D05" w:rsidRPr="00D05D05" w:rsidRDefault="00D05D05" w:rsidP="00D05D05">
      <w:pPr>
        <w:spacing w:after="240"/>
      </w:pPr>
    </w:p>
    <w:p w14:paraId="2190AFCC" w14:textId="77777777" w:rsidR="00A865E3" w:rsidRPr="00821D72" w:rsidRDefault="00A865E3" w:rsidP="0027291D">
      <w:pPr>
        <w:pStyle w:val="2"/>
        <w:spacing w:after="240"/>
        <w:rPr>
          <w:szCs w:val="22"/>
        </w:rPr>
      </w:pPr>
      <w:r w:rsidRPr="00821D72">
        <w:rPr>
          <w:szCs w:val="22"/>
        </w:rPr>
        <w:t>Chapter I</w:t>
      </w:r>
      <w:r w:rsidRPr="00821D72">
        <w:rPr>
          <w:szCs w:val="22"/>
        </w:rPr>
        <w:tab/>
        <w:t>General Provisions</w:t>
      </w:r>
    </w:p>
    <w:p w14:paraId="46B4F775" w14:textId="77777777" w:rsidR="00A865E3" w:rsidRPr="00821D72" w:rsidRDefault="00A865E3" w:rsidP="00851EBD">
      <w:pPr>
        <w:tabs>
          <w:tab w:val="left" w:pos="1134"/>
        </w:tabs>
        <w:spacing w:after="240"/>
        <w:jc w:val="both"/>
        <w:rPr>
          <w:sz w:val="22"/>
          <w:szCs w:val="22"/>
        </w:rPr>
      </w:pPr>
      <w:r w:rsidRPr="00821D72">
        <w:rPr>
          <w:b/>
          <w:sz w:val="22"/>
          <w:szCs w:val="22"/>
        </w:rPr>
        <w:t>Article 1</w:t>
      </w:r>
      <w:r w:rsidRPr="00821D72">
        <w:rPr>
          <w:sz w:val="22"/>
          <w:szCs w:val="22"/>
        </w:rPr>
        <w:tab/>
        <w:t xml:space="preserve">These </w:t>
      </w:r>
      <w:r w:rsidRPr="00821D72">
        <w:rPr>
          <w:i/>
          <w:iCs/>
          <w:sz w:val="22"/>
          <w:szCs w:val="22"/>
        </w:rPr>
        <w:t>Detailed Rules</w:t>
      </w:r>
      <w:r w:rsidRPr="00821D72">
        <w:rPr>
          <w:sz w:val="22"/>
          <w:szCs w:val="22"/>
        </w:rPr>
        <w:t xml:space="preserve"> are formulated in accordance with the </w:t>
      </w:r>
      <w:r w:rsidRPr="00821D72">
        <w:rPr>
          <w:i/>
          <w:sz w:val="22"/>
          <w:szCs w:val="22"/>
        </w:rPr>
        <w:t>Trading Rules of China Financial Futures Exchange</w:t>
      </w:r>
      <w:r w:rsidRPr="00821D72">
        <w:rPr>
          <w:sz w:val="22"/>
          <w:szCs w:val="22"/>
        </w:rPr>
        <w:t xml:space="preserve"> for the purpose</w:t>
      </w:r>
      <w:r w:rsidR="00837B0D" w:rsidRPr="00821D72">
        <w:rPr>
          <w:sz w:val="22"/>
          <w:szCs w:val="22"/>
        </w:rPr>
        <w:t>s</w:t>
      </w:r>
      <w:r w:rsidRPr="00821D72">
        <w:rPr>
          <w:sz w:val="22"/>
          <w:szCs w:val="22"/>
        </w:rPr>
        <w:t xml:space="preserve"> of regulating futures trading activities, protecting the legitimate rights and interests of futures trading participants, and ensuring smooth trading of futures on China Financial Futures Exchange (</w:t>
      </w:r>
      <w:r w:rsidR="005412C2" w:rsidRPr="00821D72">
        <w:rPr>
          <w:sz w:val="22"/>
          <w:szCs w:val="22"/>
        </w:rPr>
        <w:t xml:space="preserve">the </w:t>
      </w:r>
      <w:r w:rsidRPr="00821D72">
        <w:rPr>
          <w:sz w:val="22"/>
          <w:szCs w:val="22"/>
        </w:rPr>
        <w:t>“Exchange”).</w:t>
      </w:r>
    </w:p>
    <w:p w14:paraId="27860EE2" w14:textId="77777777" w:rsidR="009C1DBE" w:rsidRPr="00821D72" w:rsidRDefault="00A865E3" w:rsidP="00851EBD">
      <w:pPr>
        <w:tabs>
          <w:tab w:val="left" w:pos="1134"/>
        </w:tabs>
        <w:spacing w:after="240"/>
        <w:jc w:val="both"/>
        <w:rPr>
          <w:sz w:val="22"/>
          <w:szCs w:val="22"/>
        </w:rPr>
      </w:pPr>
      <w:r w:rsidRPr="00821D72">
        <w:rPr>
          <w:b/>
          <w:sz w:val="22"/>
          <w:szCs w:val="22"/>
        </w:rPr>
        <w:t>Article 2</w:t>
      </w:r>
      <w:r w:rsidRPr="00821D72">
        <w:rPr>
          <w:b/>
          <w:sz w:val="22"/>
          <w:szCs w:val="22"/>
        </w:rPr>
        <w:tab/>
      </w:r>
      <w:r w:rsidRPr="00821D72">
        <w:rPr>
          <w:sz w:val="22"/>
          <w:szCs w:val="22"/>
        </w:rPr>
        <w:t xml:space="preserve">The Exchange, </w:t>
      </w:r>
      <w:r w:rsidR="00F22660" w:rsidRPr="00821D72">
        <w:rPr>
          <w:sz w:val="22"/>
          <w:szCs w:val="22"/>
        </w:rPr>
        <w:t>member</w:t>
      </w:r>
      <w:r w:rsidRPr="00821D72">
        <w:rPr>
          <w:sz w:val="22"/>
          <w:szCs w:val="22"/>
        </w:rPr>
        <w:t>s</w:t>
      </w:r>
      <w:r w:rsidR="00D515AB" w:rsidRPr="00821D72">
        <w:rPr>
          <w:sz w:val="22"/>
          <w:szCs w:val="22"/>
        </w:rPr>
        <w:t>,</w:t>
      </w:r>
      <w:r w:rsidRPr="00821D72">
        <w:rPr>
          <w:sz w:val="22"/>
          <w:szCs w:val="22"/>
        </w:rPr>
        <w:t xml:space="preserve"> and </w:t>
      </w:r>
      <w:r w:rsidR="00F22660" w:rsidRPr="00821D72">
        <w:rPr>
          <w:sz w:val="22"/>
          <w:szCs w:val="22"/>
        </w:rPr>
        <w:t>client</w:t>
      </w:r>
      <w:r w:rsidRPr="00821D72">
        <w:rPr>
          <w:sz w:val="22"/>
          <w:szCs w:val="22"/>
        </w:rPr>
        <w:t xml:space="preserve">s shall </w:t>
      </w:r>
      <w:r w:rsidR="00D515AB" w:rsidRPr="00821D72">
        <w:rPr>
          <w:sz w:val="22"/>
          <w:szCs w:val="22"/>
        </w:rPr>
        <w:t>comply</w:t>
      </w:r>
      <w:r w:rsidRPr="00821D72">
        <w:rPr>
          <w:sz w:val="22"/>
          <w:szCs w:val="22"/>
        </w:rPr>
        <w:t xml:space="preserve"> with these </w:t>
      </w:r>
      <w:r w:rsidRPr="00821D72">
        <w:rPr>
          <w:i/>
          <w:iCs/>
          <w:sz w:val="22"/>
          <w:szCs w:val="22"/>
        </w:rPr>
        <w:t>Detailed Rules</w:t>
      </w:r>
      <w:r w:rsidRPr="00821D72">
        <w:rPr>
          <w:sz w:val="22"/>
          <w:szCs w:val="22"/>
        </w:rPr>
        <w:t>.</w:t>
      </w:r>
    </w:p>
    <w:p w14:paraId="5CF5C399" w14:textId="77777777" w:rsidR="00A865E3" w:rsidRPr="00821D72" w:rsidRDefault="00A865E3" w:rsidP="0027291D">
      <w:pPr>
        <w:pStyle w:val="2"/>
        <w:spacing w:after="240"/>
        <w:rPr>
          <w:szCs w:val="22"/>
        </w:rPr>
      </w:pPr>
      <w:r w:rsidRPr="00821D72">
        <w:rPr>
          <w:szCs w:val="22"/>
        </w:rPr>
        <w:t>Chapter II</w:t>
      </w:r>
      <w:r w:rsidRPr="00821D72">
        <w:rPr>
          <w:szCs w:val="22"/>
        </w:rPr>
        <w:tab/>
        <w:t>Products and Contracts</w:t>
      </w:r>
    </w:p>
    <w:p w14:paraId="5B5DBA11" w14:textId="66CFB50D" w:rsidR="00A865E3" w:rsidRPr="00821D72" w:rsidRDefault="00A865E3" w:rsidP="00851EBD">
      <w:pPr>
        <w:tabs>
          <w:tab w:val="left" w:pos="1134"/>
        </w:tabs>
        <w:spacing w:after="240"/>
        <w:jc w:val="both"/>
        <w:rPr>
          <w:sz w:val="22"/>
          <w:szCs w:val="22"/>
        </w:rPr>
      </w:pPr>
      <w:r w:rsidRPr="00821D72">
        <w:rPr>
          <w:b/>
          <w:sz w:val="22"/>
          <w:szCs w:val="22"/>
        </w:rPr>
        <w:t>Article 3</w:t>
      </w:r>
      <w:r w:rsidRPr="00821D72">
        <w:rPr>
          <w:sz w:val="22"/>
          <w:szCs w:val="22"/>
        </w:rPr>
        <w:tab/>
      </w:r>
      <w:r w:rsidR="00D515AB" w:rsidRPr="00821D72">
        <w:rPr>
          <w:sz w:val="22"/>
          <w:szCs w:val="22"/>
        </w:rPr>
        <w:t xml:space="preserve">The Exchange lists </w:t>
      </w:r>
      <w:r w:rsidRPr="00821D72">
        <w:rPr>
          <w:sz w:val="22"/>
          <w:szCs w:val="22"/>
        </w:rPr>
        <w:t xml:space="preserve">contracts based on stock </w:t>
      </w:r>
      <w:r w:rsidR="00300F34" w:rsidRPr="00821D72">
        <w:rPr>
          <w:sz w:val="22"/>
          <w:szCs w:val="22"/>
        </w:rPr>
        <w:t>indices</w:t>
      </w:r>
      <w:r w:rsidR="004955A9" w:rsidRPr="00821D72">
        <w:rPr>
          <w:rFonts w:hint="eastAsia"/>
          <w:sz w:val="22"/>
          <w:szCs w:val="22"/>
        </w:rPr>
        <w:t>,</w:t>
      </w:r>
      <w:r w:rsidR="00934D99" w:rsidRPr="00821D72">
        <w:rPr>
          <w:sz w:val="22"/>
          <w:szCs w:val="22"/>
        </w:rPr>
        <w:t xml:space="preserve"> </w:t>
      </w:r>
      <w:r w:rsidR="004A5F65" w:rsidRPr="00821D72">
        <w:rPr>
          <w:sz w:val="22"/>
          <w:szCs w:val="22"/>
        </w:rPr>
        <w:t xml:space="preserve">China </w:t>
      </w:r>
      <w:r w:rsidR="00332537" w:rsidRPr="00821D72">
        <w:rPr>
          <w:sz w:val="22"/>
          <w:szCs w:val="22"/>
        </w:rPr>
        <w:t xml:space="preserve">government </w:t>
      </w:r>
      <w:r w:rsidRPr="00821D72">
        <w:rPr>
          <w:sz w:val="22"/>
          <w:szCs w:val="22"/>
        </w:rPr>
        <w:t>bonds</w:t>
      </w:r>
      <w:r w:rsidR="00332537" w:rsidRPr="00821D72">
        <w:rPr>
          <w:sz w:val="22"/>
          <w:szCs w:val="22"/>
        </w:rPr>
        <w:t xml:space="preserve"> (“</w:t>
      </w:r>
      <w:r w:rsidR="00751136" w:rsidRPr="00821D72">
        <w:rPr>
          <w:sz w:val="22"/>
          <w:szCs w:val="22"/>
        </w:rPr>
        <w:t>CGB</w:t>
      </w:r>
      <w:r w:rsidR="00F24353">
        <w:rPr>
          <w:sz w:val="22"/>
          <w:szCs w:val="22"/>
        </w:rPr>
        <w:t>s</w:t>
      </w:r>
      <w:r w:rsidR="00332537" w:rsidRPr="00821D72">
        <w:rPr>
          <w:sz w:val="22"/>
          <w:szCs w:val="22"/>
        </w:rPr>
        <w:t>”)</w:t>
      </w:r>
      <w:r w:rsidR="004955A9" w:rsidRPr="00821D72">
        <w:rPr>
          <w:rFonts w:hint="eastAsia"/>
          <w:sz w:val="22"/>
          <w:szCs w:val="22"/>
        </w:rPr>
        <w:t xml:space="preserve"> </w:t>
      </w:r>
      <w:r w:rsidR="00200B7C" w:rsidRPr="00821D72">
        <w:rPr>
          <w:sz w:val="22"/>
          <w:szCs w:val="22"/>
        </w:rPr>
        <w:t xml:space="preserve">and </w:t>
      </w:r>
      <w:r w:rsidR="004955A9" w:rsidRPr="00821D72">
        <w:rPr>
          <w:rFonts w:hint="eastAsia"/>
          <w:sz w:val="22"/>
          <w:szCs w:val="22"/>
        </w:rPr>
        <w:t xml:space="preserve">other financial products </w:t>
      </w:r>
      <w:r w:rsidR="00332537" w:rsidRPr="00821D72">
        <w:rPr>
          <w:sz w:val="22"/>
          <w:szCs w:val="22"/>
        </w:rPr>
        <w:t>and ind</w:t>
      </w:r>
      <w:r w:rsidR="004955A9" w:rsidRPr="00821D72">
        <w:rPr>
          <w:rFonts w:hint="eastAsia"/>
          <w:sz w:val="22"/>
          <w:szCs w:val="22"/>
        </w:rPr>
        <w:t>ices</w:t>
      </w:r>
      <w:r w:rsidRPr="00821D72">
        <w:rPr>
          <w:sz w:val="22"/>
          <w:szCs w:val="22"/>
        </w:rPr>
        <w:t xml:space="preserve">, as well as such other products as </w:t>
      </w:r>
      <w:r w:rsidR="00332537" w:rsidRPr="00821D72">
        <w:rPr>
          <w:sz w:val="22"/>
          <w:szCs w:val="22"/>
        </w:rPr>
        <w:t xml:space="preserve">the </w:t>
      </w:r>
      <w:r w:rsidRPr="00821D72">
        <w:rPr>
          <w:sz w:val="22"/>
          <w:szCs w:val="22"/>
        </w:rPr>
        <w:t>China Securities Regulatory Commission (“CSRC”) may approve.</w:t>
      </w:r>
    </w:p>
    <w:p w14:paraId="35B81730" w14:textId="4880C53C" w:rsidR="00A865E3" w:rsidRPr="00821D72" w:rsidRDefault="00A865E3" w:rsidP="00851EBD">
      <w:pPr>
        <w:tabs>
          <w:tab w:val="left" w:pos="1134"/>
        </w:tabs>
        <w:spacing w:after="240"/>
        <w:jc w:val="both"/>
        <w:rPr>
          <w:sz w:val="22"/>
          <w:szCs w:val="22"/>
        </w:rPr>
      </w:pPr>
      <w:r w:rsidRPr="00821D72">
        <w:rPr>
          <w:b/>
          <w:sz w:val="22"/>
          <w:szCs w:val="22"/>
        </w:rPr>
        <w:t>Article 4</w:t>
      </w:r>
      <w:r w:rsidRPr="00821D72">
        <w:rPr>
          <w:sz w:val="22"/>
          <w:szCs w:val="22"/>
        </w:rPr>
        <w:tab/>
        <w:t>The main terms of a</w:t>
      </w:r>
      <w:r w:rsidR="00332537" w:rsidRPr="00821D72">
        <w:rPr>
          <w:sz w:val="22"/>
          <w:szCs w:val="22"/>
        </w:rPr>
        <w:t xml:space="preserve">n </w:t>
      </w:r>
      <w:r w:rsidR="00F22660" w:rsidRPr="00821D72">
        <w:rPr>
          <w:sz w:val="22"/>
          <w:szCs w:val="22"/>
        </w:rPr>
        <w:t xml:space="preserve">equity </w:t>
      </w:r>
      <w:r w:rsidR="00332537" w:rsidRPr="00821D72">
        <w:rPr>
          <w:sz w:val="22"/>
          <w:szCs w:val="22"/>
        </w:rPr>
        <w:t xml:space="preserve">index </w:t>
      </w:r>
      <w:r w:rsidRPr="00821D72">
        <w:rPr>
          <w:sz w:val="22"/>
          <w:szCs w:val="22"/>
        </w:rPr>
        <w:t>futures contract shall include the underlying</w:t>
      </w:r>
      <w:r w:rsidR="00B11FF8">
        <w:rPr>
          <w:sz w:val="22"/>
          <w:szCs w:val="22"/>
        </w:rPr>
        <w:t xml:space="preserve"> asset</w:t>
      </w:r>
      <w:r w:rsidRPr="00821D72">
        <w:rPr>
          <w:sz w:val="22"/>
          <w:szCs w:val="22"/>
        </w:rPr>
        <w:t>, contract multiplier, quotation unit, tick</w:t>
      </w:r>
      <w:r w:rsidR="00A56D7D" w:rsidRPr="00821D72">
        <w:rPr>
          <w:sz w:val="22"/>
          <w:szCs w:val="22"/>
        </w:rPr>
        <w:t xml:space="preserve"> size</w:t>
      </w:r>
      <w:r w:rsidRPr="00821D72">
        <w:rPr>
          <w:sz w:val="22"/>
          <w:szCs w:val="22"/>
        </w:rPr>
        <w:t xml:space="preserve">, contract months, trading hours, </w:t>
      </w:r>
      <w:r w:rsidR="00794AD5" w:rsidRPr="00821D72">
        <w:rPr>
          <w:sz w:val="22"/>
          <w:szCs w:val="22"/>
        </w:rPr>
        <w:t>limit up/limit down</w:t>
      </w:r>
      <w:r w:rsidRPr="00821D72">
        <w:rPr>
          <w:sz w:val="22"/>
          <w:szCs w:val="22"/>
        </w:rPr>
        <w:t xml:space="preserve">, minimum </w:t>
      </w:r>
      <w:r w:rsidR="00F22660" w:rsidRPr="00821D72">
        <w:rPr>
          <w:sz w:val="22"/>
          <w:szCs w:val="22"/>
        </w:rPr>
        <w:t>t</w:t>
      </w:r>
      <w:r w:rsidRPr="00821D72">
        <w:rPr>
          <w:sz w:val="22"/>
          <w:szCs w:val="22"/>
        </w:rPr>
        <w:t xml:space="preserve">rading </w:t>
      </w:r>
      <w:r w:rsidR="00F22660" w:rsidRPr="00821D72">
        <w:rPr>
          <w:sz w:val="22"/>
          <w:szCs w:val="22"/>
        </w:rPr>
        <w:t>m</w:t>
      </w:r>
      <w:r w:rsidRPr="00821D72">
        <w:rPr>
          <w:sz w:val="22"/>
          <w:szCs w:val="22"/>
        </w:rPr>
        <w:t xml:space="preserve">argin, last trading day, delivery date, </w:t>
      </w:r>
      <w:r w:rsidR="00794AD5" w:rsidRPr="00821D72">
        <w:rPr>
          <w:sz w:val="22"/>
          <w:szCs w:val="22"/>
        </w:rPr>
        <w:t xml:space="preserve">settlement </w:t>
      </w:r>
      <w:r w:rsidRPr="00821D72">
        <w:rPr>
          <w:sz w:val="22"/>
          <w:szCs w:val="22"/>
        </w:rPr>
        <w:t xml:space="preserve">method, </w:t>
      </w:r>
      <w:r w:rsidR="00F30AA4" w:rsidRPr="00821D72">
        <w:rPr>
          <w:sz w:val="22"/>
          <w:szCs w:val="22"/>
        </w:rPr>
        <w:t>product</w:t>
      </w:r>
      <w:r w:rsidR="00794AD5" w:rsidRPr="00821D72">
        <w:rPr>
          <w:sz w:val="22"/>
          <w:szCs w:val="22"/>
        </w:rPr>
        <w:t xml:space="preserve"> </w:t>
      </w:r>
      <w:r w:rsidR="00332537" w:rsidRPr="00821D72">
        <w:rPr>
          <w:sz w:val="22"/>
          <w:szCs w:val="22"/>
        </w:rPr>
        <w:t>code</w:t>
      </w:r>
      <w:r w:rsidRPr="00821D72">
        <w:rPr>
          <w:sz w:val="22"/>
          <w:szCs w:val="22"/>
        </w:rPr>
        <w:t xml:space="preserve">, </w:t>
      </w:r>
      <w:r w:rsidR="00332537" w:rsidRPr="00821D72">
        <w:rPr>
          <w:sz w:val="22"/>
          <w:szCs w:val="22"/>
        </w:rPr>
        <w:t>and the listing exchange</w:t>
      </w:r>
      <w:r w:rsidR="00FF4452">
        <w:rPr>
          <w:sz w:val="22"/>
          <w:szCs w:val="22"/>
        </w:rPr>
        <w:t>,</w:t>
      </w:r>
      <w:r w:rsidR="00FF4452" w:rsidRPr="00FF4452">
        <w:t xml:space="preserve"> </w:t>
      </w:r>
      <w:r w:rsidR="00FF4452">
        <w:rPr>
          <w:sz w:val="22"/>
          <w:szCs w:val="22"/>
        </w:rPr>
        <w:t>etc</w:t>
      </w:r>
      <w:r w:rsidRPr="00821D72">
        <w:rPr>
          <w:sz w:val="22"/>
          <w:szCs w:val="22"/>
        </w:rPr>
        <w:t>.</w:t>
      </w:r>
    </w:p>
    <w:p w14:paraId="725E4D53" w14:textId="2A8E13A4" w:rsidR="009C1DBE" w:rsidRPr="00821D72" w:rsidRDefault="00A865E3" w:rsidP="00851EBD">
      <w:pPr>
        <w:tabs>
          <w:tab w:val="left" w:pos="1134"/>
        </w:tabs>
        <w:spacing w:after="240"/>
        <w:jc w:val="both"/>
        <w:rPr>
          <w:sz w:val="22"/>
          <w:szCs w:val="22"/>
        </w:rPr>
      </w:pPr>
      <w:r w:rsidRPr="00821D72">
        <w:rPr>
          <w:b/>
          <w:sz w:val="22"/>
          <w:szCs w:val="22"/>
        </w:rPr>
        <w:t>Article 5</w:t>
      </w:r>
      <w:r w:rsidRPr="00821D72">
        <w:rPr>
          <w:sz w:val="22"/>
          <w:szCs w:val="22"/>
        </w:rPr>
        <w:tab/>
        <w:t xml:space="preserve">The main terms of a </w:t>
      </w:r>
      <w:r w:rsidR="006C3D7C" w:rsidRPr="00821D72">
        <w:rPr>
          <w:sz w:val="22"/>
          <w:szCs w:val="22"/>
        </w:rPr>
        <w:t xml:space="preserve">CGB </w:t>
      </w:r>
      <w:r w:rsidRPr="00821D72">
        <w:rPr>
          <w:sz w:val="22"/>
          <w:szCs w:val="22"/>
        </w:rPr>
        <w:t>futures contract shall include the underlying</w:t>
      </w:r>
      <w:r w:rsidR="00B11FF8">
        <w:rPr>
          <w:sz w:val="22"/>
          <w:szCs w:val="22"/>
        </w:rPr>
        <w:t xml:space="preserve"> asset</w:t>
      </w:r>
      <w:r w:rsidRPr="00821D72">
        <w:rPr>
          <w:sz w:val="22"/>
          <w:szCs w:val="22"/>
        </w:rPr>
        <w:t xml:space="preserve">, deliverable </w:t>
      </w:r>
      <w:r w:rsidR="006C3D7C" w:rsidRPr="00821D72">
        <w:rPr>
          <w:sz w:val="22"/>
          <w:szCs w:val="22"/>
        </w:rPr>
        <w:t>CGBs</w:t>
      </w:r>
      <w:r w:rsidRPr="00821D72">
        <w:rPr>
          <w:sz w:val="22"/>
          <w:szCs w:val="22"/>
        </w:rPr>
        <w:t>, quotation mode, tick</w:t>
      </w:r>
      <w:r w:rsidR="00A56D7D" w:rsidRPr="00821D72">
        <w:rPr>
          <w:sz w:val="22"/>
          <w:szCs w:val="22"/>
        </w:rPr>
        <w:t xml:space="preserve"> size</w:t>
      </w:r>
      <w:r w:rsidRPr="00821D72">
        <w:rPr>
          <w:sz w:val="22"/>
          <w:szCs w:val="22"/>
        </w:rPr>
        <w:t xml:space="preserve">, contract months, trading hours, </w:t>
      </w:r>
      <w:r w:rsidR="00B16965" w:rsidRPr="00821D72">
        <w:rPr>
          <w:sz w:val="22"/>
          <w:szCs w:val="22"/>
        </w:rPr>
        <w:t>limit up/limit down</w:t>
      </w:r>
      <w:r w:rsidRPr="00821D72">
        <w:rPr>
          <w:sz w:val="22"/>
          <w:szCs w:val="22"/>
        </w:rPr>
        <w:t xml:space="preserve">, minimum </w:t>
      </w:r>
      <w:r w:rsidR="00F22660" w:rsidRPr="00821D72">
        <w:rPr>
          <w:sz w:val="22"/>
          <w:szCs w:val="22"/>
        </w:rPr>
        <w:t>t</w:t>
      </w:r>
      <w:r w:rsidRPr="00821D72">
        <w:rPr>
          <w:sz w:val="22"/>
          <w:szCs w:val="22"/>
        </w:rPr>
        <w:t xml:space="preserve">rading </w:t>
      </w:r>
      <w:r w:rsidR="00F22660" w:rsidRPr="00821D72">
        <w:rPr>
          <w:sz w:val="22"/>
          <w:szCs w:val="22"/>
        </w:rPr>
        <w:t>m</w:t>
      </w:r>
      <w:r w:rsidRPr="00821D72">
        <w:rPr>
          <w:sz w:val="22"/>
          <w:szCs w:val="22"/>
        </w:rPr>
        <w:t xml:space="preserve">argin, last trading day, last delivery date, </w:t>
      </w:r>
      <w:r w:rsidR="00B16965" w:rsidRPr="00821D72">
        <w:rPr>
          <w:sz w:val="22"/>
          <w:szCs w:val="22"/>
        </w:rPr>
        <w:t xml:space="preserve">settlement </w:t>
      </w:r>
      <w:r w:rsidRPr="00821D72">
        <w:rPr>
          <w:sz w:val="22"/>
          <w:szCs w:val="22"/>
        </w:rPr>
        <w:t xml:space="preserve">method, </w:t>
      </w:r>
      <w:r w:rsidR="00F30AA4" w:rsidRPr="00821D72">
        <w:rPr>
          <w:sz w:val="22"/>
          <w:szCs w:val="22"/>
        </w:rPr>
        <w:t>product</w:t>
      </w:r>
      <w:r w:rsidR="00B16965" w:rsidRPr="00821D72">
        <w:rPr>
          <w:sz w:val="22"/>
          <w:szCs w:val="22"/>
        </w:rPr>
        <w:t xml:space="preserve"> </w:t>
      </w:r>
      <w:r w:rsidR="00332537" w:rsidRPr="00821D72">
        <w:rPr>
          <w:sz w:val="22"/>
          <w:szCs w:val="22"/>
        </w:rPr>
        <w:t>code</w:t>
      </w:r>
      <w:r w:rsidRPr="00821D72">
        <w:rPr>
          <w:sz w:val="22"/>
          <w:szCs w:val="22"/>
        </w:rPr>
        <w:t xml:space="preserve">, </w:t>
      </w:r>
      <w:r w:rsidR="00332537" w:rsidRPr="00821D72">
        <w:rPr>
          <w:sz w:val="22"/>
          <w:szCs w:val="22"/>
        </w:rPr>
        <w:t xml:space="preserve">and </w:t>
      </w:r>
      <w:r w:rsidRPr="00821D72">
        <w:rPr>
          <w:sz w:val="22"/>
          <w:szCs w:val="22"/>
        </w:rPr>
        <w:t>the</w:t>
      </w:r>
      <w:r w:rsidR="00332537" w:rsidRPr="00821D72">
        <w:rPr>
          <w:sz w:val="22"/>
          <w:szCs w:val="22"/>
        </w:rPr>
        <w:t xml:space="preserve"> listing exchange</w:t>
      </w:r>
      <w:r w:rsidRPr="00821D72">
        <w:rPr>
          <w:sz w:val="22"/>
          <w:szCs w:val="22"/>
        </w:rPr>
        <w:t>.</w:t>
      </w:r>
    </w:p>
    <w:p w14:paraId="26C94E88" w14:textId="3DC7A390" w:rsidR="00837E46" w:rsidRPr="00FF4452" w:rsidRDefault="00837E46" w:rsidP="002C0325">
      <w:pPr>
        <w:tabs>
          <w:tab w:val="left" w:pos="1134"/>
        </w:tabs>
        <w:spacing w:after="240"/>
        <w:jc w:val="both"/>
        <w:rPr>
          <w:bCs/>
          <w:sz w:val="22"/>
          <w:szCs w:val="22"/>
        </w:rPr>
      </w:pPr>
      <w:r w:rsidRPr="00FF4452">
        <w:rPr>
          <w:b/>
          <w:sz w:val="22"/>
          <w:szCs w:val="22"/>
        </w:rPr>
        <w:t>Article 6</w:t>
      </w:r>
      <w:r w:rsidRPr="00FF4452">
        <w:rPr>
          <w:sz w:val="22"/>
          <w:szCs w:val="22"/>
        </w:rPr>
        <w:tab/>
      </w:r>
      <w:r w:rsidRPr="00FF4452">
        <w:rPr>
          <w:bCs/>
          <w:sz w:val="22"/>
          <w:szCs w:val="22"/>
        </w:rPr>
        <w:t>The main terms of an options contract shall include the underlying</w:t>
      </w:r>
      <w:r w:rsidR="00B11FF8" w:rsidRPr="00FF4452">
        <w:rPr>
          <w:bCs/>
          <w:sz w:val="22"/>
          <w:szCs w:val="22"/>
        </w:rPr>
        <w:t xml:space="preserve"> asset</w:t>
      </w:r>
      <w:r w:rsidRPr="00FF4452">
        <w:rPr>
          <w:bCs/>
          <w:sz w:val="22"/>
          <w:szCs w:val="22"/>
        </w:rPr>
        <w:t xml:space="preserve">, </w:t>
      </w:r>
      <w:r w:rsidRPr="00FF4452">
        <w:rPr>
          <w:rFonts w:hint="eastAsia"/>
          <w:bCs/>
          <w:sz w:val="22"/>
          <w:szCs w:val="22"/>
        </w:rPr>
        <w:t>contrac</w:t>
      </w:r>
      <w:r w:rsidRPr="00FF4452">
        <w:rPr>
          <w:bCs/>
          <w:sz w:val="22"/>
          <w:szCs w:val="22"/>
        </w:rPr>
        <w:t>t type, quotation unit, tick size, limit up/limit down, contract months, strike price</w:t>
      </w:r>
      <w:r w:rsidR="00FF4452" w:rsidRPr="00FF4452">
        <w:rPr>
          <w:bCs/>
          <w:sz w:val="22"/>
          <w:szCs w:val="22"/>
        </w:rPr>
        <w:t>s</w:t>
      </w:r>
      <w:r w:rsidRPr="00FF4452">
        <w:rPr>
          <w:bCs/>
          <w:sz w:val="22"/>
          <w:szCs w:val="22"/>
        </w:rPr>
        <w:t xml:space="preserve">, </w:t>
      </w:r>
      <w:r w:rsidR="00065E0C" w:rsidRPr="00FF4452">
        <w:rPr>
          <w:rFonts w:hint="eastAsia"/>
          <w:bCs/>
          <w:sz w:val="22"/>
          <w:szCs w:val="22"/>
        </w:rPr>
        <w:t>exercise</w:t>
      </w:r>
      <w:r w:rsidR="00065E0C" w:rsidRPr="00FF4452">
        <w:rPr>
          <w:bCs/>
          <w:sz w:val="22"/>
          <w:szCs w:val="22"/>
        </w:rPr>
        <w:t xml:space="preserve"> style</w:t>
      </w:r>
      <w:r w:rsidRPr="00FF4452">
        <w:rPr>
          <w:bCs/>
          <w:sz w:val="22"/>
          <w:szCs w:val="22"/>
        </w:rPr>
        <w:t>, trading hours</w:t>
      </w:r>
      <w:r w:rsidRPr="00FF4452">
        <w:rPr>
          <w:rFonts w:hint="eastAsia"/>
          <w:bCs/>
          <w:sz w:val="22"/>
          <w:szCs w:val="22"/>
        </w:rPr>
        <w:t>,</w:t>
      </w:r>
      <w:r w:rsidRPr="00FF4452">
        <w:rPr>
          <w:bCs/>
          <w:sz w:val="22"/>
          <w:szCs w:val="22"/>
        </w:rPr>
        <w:t xml:space="preserve"> last trading day, </w:t>
      </w:r>
      <w:r w:rsidR="00B01573" w:rsidRPr="00FF4452">
        <w:rPr>
          <w:rFonts w:hint="eastAsia"/>
          <w:bCs/>
          <w:sz w:val="22"/>
          <w:szCs w:val="22"/>
        </w:rPr>
        <w:t>expiration</w:t>
      </w:r>
      <w:r w:rsidRPr="00FF4452">
        <w:rPr>
          <w:bCs/>
          <w:sz w:val="22"/>
          <w:szCs w:val="22"/>
        </w:rPr>
        <w:t xml:space="preserve"> </w:t>
      </w:r>
      <w:r w:rsidR="00F4595A" w:rsidRPr="00FF4452">
        <w:rPr>
          <w:bCs/>
          <w:sz w:val="22"/>
          <w:szCs w:val="22"/>
        </w:rPr>
        <w:t>date</w:t>
      </w:r>
      <w:r w:rsidRPr="00FF4452">
        <w:rPr>
          <w:bCs/>
          <w:sz w:val="22"/>
          <w:szCs w:val="22"/>
        </w:rPr>
        <w:t xml:space="preserve">, settlement method, </w:t>
      </w:r>
      <w:r w:rsidR="00BC7512" w:rsidRPr="00FF4452">
        <w:rPr>
          <w:bCs/>
          <w:sz w:val="22"/>
          <w:szCs w:val="22"/>
        </w:rPr>
        <w:t xml:space="preserve">contract </w:t>
      </w:r>
      <w:r w:rsidRPr="00FF4452">
        <w:rPr>
          <w:bCs/>
          <w:sz w:val="22"/>
          <w:szCs w:val="22"/>
        </w:rPr>
        <w:t xml:space="preserve">code, </w:t>
      </w:r>
      <w:r w:rsidRPr="00FF4452">
        <w:rPr>
          <w:rFonts w:hint="eastAsia"/>
          <w:bCs/>
          <w:sz w:val="22"/>
          <w:szCs w:val="22"/>
        </w:rPr>
        <w:t>a</w:t>
      </w:r>
      <w:r w:rsidRPr="00FF4452">
        <w:rPr>
          <w:bCs/>
          <w:sz w:val="22"/>
          <w:szCs w:val="22"/>
        </w:rPr>
        <w:t xml:space="preserve">nd the listing </w:t>
      </w:r>
      <w:r w:rsidR="00F4595A" w:rsidRPr="00FF4452">
        <w:rPr>
          <w:bCs/>
          <w:sz w:val="22"/>
          <w:szCs w:val="22"/>
        </w:rPr>
        <w:t>exchange</w:t>
      </w:r>
      <w:r w:rsidRPr="00FF4452">
        <w:rPr>
          <w:bCs/>
          <w:sz w:val="22"/>
          <w:szCs w:val="22"/>
        </w:rPr>
        <w:t xml:space="preserve">. </w:t>
      </w:r>
    </w:p>
    <w:p w14:paraId="5DFAA3AD" w14:textId="561A514B" w:rsidR="00C61A8F" w:rsidRPr="00FF4452" w:rsidRDefault="00DA1BA1" w:rsidP="002C0325">
      <w:pPr>
        <w:tabs>
          <w:tab w:val="left" w:pos="1134"/>
        </w:tabs>
        <w:spacing w:after="240"/>
        <w:jc w:val="both"/>
        <w:rPr>
          <w:bCs/>
          <w:sz w:val="22"/>
          <w:szCs w:val="22"/>
        </w:rPr>
      </w:pPr>
      <w:r w:rsidRPr="00FF4452">
        <w:rPr>
          <w:bCs/>
          <w:sz w:val="22"/>
          <w:szCs w:val="22"/>
        </w:rPr>
        <w:t>Option</w:t>
      </w:r>
      <w:r w:rsidR="00F4595A" w:rsidRPr="00FF4452">
        <w:rPr>
          <w:bCs/>
          <w:sz w:val="22"/>
          <w:szCs w:val="22"/>
        </w:rPr>
        <w:t xml:space="preserve">s are classified by contract type into </w:t>
      </w:r>
      <w:r w:rsidRPr="00FF4452">
        <w:rPr>
          <w:bCs/>
          <w:sz w:val="22"/>
          <w:szCs w:val="22"/>
        </w:rPr>
        <w:t xml:space="preserve">call options and put options. </w:t>
      </w:r>
      <w:r w:rsidR="00F4595A" w:rsidRPr="00FF4452">
        <w:rPr>
          <w:bCs/>
          <w:sz w:val="22"/>
          <w:szCs w:val="22"/>
        </w:rPr>
        <w:t>C</w:t>
      </w:r>
      <w:r w:rsidRPr="00FF4452">
        <w:rPr>
          <w:bCs/>
          <w:sz w:val="22"/>
          <w:szCs w:val="22"/>
        </w:rPr>
        <w:t xml:space="preserve">all option </w:t>
      </w:r>
      <w:r w:rsidR="00F4595A" w:rsidRPr="00FF4452">
        <w:rPr>
          <w:bCs/>
          <w:sz w:val="22"/>
          <w:szCs w:val="22"/>
        </w:rPr>
        <w:t xml:space="preserve">is </w:t>
      </w:r>
      <w:r w:rsidRPr="00FF4452">
        <w:rPr>
          <w:bCs/>
          <w:sz w:val="22"/>
          <w:szCs w:val="22"/>
        </w:rPr>
        <w:t>an option contract which entitles the buyer to buy</w:t>
      </w:r>
      <w:r w:rsidR="00C61A8F" w:rsidRPr="00FF4452">
        <w:rPr>
          <w:bCs/>
          <w:sz w:val="22"/>
          <w:szCs w:val="22"/>
        </w:rPr>
        <w:t xml:space="preserve"> </w:t>
      </w:r>
      <w:r w:rsidRPr="00FF4452">
        <w:rPr>
          <w:bCs/>
          <w:sz w:val="22"/>
          <w:szCs w:val="22"/>
        </w:rPr>
        <w:t xml:space="preserve">the underlying </w:t>
      </w:r>
      <w:r w:rsidR="00400264" w:rsidRPr="00FF4452">
        <w:rPr>
          <w:bCs/>
          <w:sz w:val="22"/>
          <w:szCs w:val="22"/>
        </w:rPr>
        <w:t xml:space="preserve">asset </w:t>
      </w:r>
      <w:r w:rsidRPr="00FF4452">
        <w:rPr>
          <w:bCs/>
          <w:sz w:val="22"/>
          <w:szCs w:val="22"/>
        </w:rPr>
        <w:t xml:space="preserve">at a specified price </w:t>
      </w:r>
      <w:r w:rsidR="00344DA5" w:rsidRPr="00FF4452">
        <w:rPr>
          <w:bCs/>
          <w:sz w:val="22"/>
          <w:szCs w:val="22"/>
        </w:rPr>
        <w:t>on</w:t>
      </w:r>
      <w:r w:rsidR="00ED3C89" w:rsidRPr="00FF4452">
        <w:rPr>
          <w:bCs/>
          <w:sz w:val="22"/>
          <w:szCs w:val="22"/>
        </w:rPr>
        <w:t xml:space="preserve"> a later date</w:t>
      </w:r>
      <w:r w:rsidR="00C61A8F" w:rsidRPr="00FF4452">
        <w:rPr>
          <w:bCs/>
          <w:sz w:val="22"/>
          <w:szCs w:val="22"/>
        </w:rPr>
        <w:t xml:space="preserve"> and obligates the seller to fulfill </w:t>
      </w:r>
      <w:r w:rsidR="00ED3C89" w:rsidRPr="00FF4452">
        <w:rPr>
          <w:bCs/>
          <w:sz w:val="22"/>
          <w:szCs w:val="22"/>
        </w:rPr>
        <w:t xml:space="preserve">the </w:t>
      </w:r>
      <w:r w:rsidR="00C61A8F" w:rsidRPr="00FF4452">
        <w:rPr>
          <w:bCs/>
          <w:sz w:val="22"/>
          <w:szCs w:val="22"/>
        </w:rPr>
        <w:t>corresponding obligations</w:t>
      </w:r>
      <w:r w:rsidRPr="00FF4452">
        <w:rPr>
          <w:bCs/>
          <w:sz w:val="22"/>
          <w:szCs w:val="22"/>
        </w:rPr>
        <w:t>.</w:t>
      </w:r>
      <w:r w:rsidR="00294A4E" w:rsidRPr="00FF4452">
        <w:rPr>
          <w:bCs/>
          <w:sz w:val="22"/>
          <w:szCs w:val="22"/>
        </w:rPr>
        <w:t xml:space="preserve"> P</w:t>
      </w:r>
      <w:r w:rsidRPr="00FF4452">
        <w:rPr>
          <w:bCs/>
          <w:sz w:val="22"/>
          <w:szCs w:val="22"/>
        </w:rPr>
        <w:t xml:space="preserve">ut option </w:t>
      </w:r>
      <w:r w:rsidR="00ED3C89" w:rsidRPr="00FF4452">
        <w:rPr>
          <w:bCs/>
          <w:sz w:val="22"/>
          <w:szCs w:val="22"/>
        </w:rPr>
        <w:t xml:space="preserve">is </w:t>
      </w:r>
      <w:r w:rsidRPr="00FF4452">
        <w:rPr>
          <w:bCs/>
          <w:sz w:val="22"/>
          <w:szCs w:val="22"/>
        </w:rPr>
        <w:t>an option contract which entitles the buyer to sell</w:t>
      </w:r>
      <w:r w:rsidR="00C61A8F" w:rsidRPr="00FF4452">
        <w:rPr>
          <w:bCs/>
          <w:sz w:val="22"/>
          <w:szCs w:val="22"/>
        </w:rPr>
        <w:t xml:space="preserve"> </w:t>
      </w:r>
      <w:r w:rsidRPr="00FF4452">
        <w:rPr>
          <w:bCs/>
          <w:sz w:val="22"/>
          <w:szCs w:val="22"/>
        </w:rPr>
        <w:t xml:space="preserve">the underlying </w:t>
      </w:r>
      <w:r w:rsidR="00400264" w:rsidRPr="00FF4452">
        <w:rPr>
          <w:bCs/>
          <w:sz w:val="22"/>
          <w:szCs w:val="22"/>
        </w:rPr>
        <w:t xml:space="preserve">asset </w:t>
      </w:r>
      <w:r w:rsidRPr="00FF4452">
        <w:rPr>
          <w:bCs/>
          <w:sz w:val="22"/>
          <w:szCs w:val="22"/>
        </w:rPr>
        <w:t xml:space="preserve">at a specified price on a </w:t>
      </w:r>
      <w:r w:rsidR="00344DA5" w:rsidRPr="00FF4452">
        <w:rPr>
          <w:bCs/>
          <w:sz w:val="22"/>
          <w:szCs w:val="22"/>
        </w:rPr>
        <w:t>later date</w:t>
      </w:r>
      <w:r w:rsidR="00C61A8F" w:rsidRPr="00FF4452">
        <w:rPr>
          <w:bCs/>
          <w:sz w:val="22"/>
          <w:szCs w:val="22"/>
        </w:rPr>
        <w:t xml:space="preserve"> and obligates the seller to fulfill </w:t>
      </w:r>
      <w:r w:rsidR="00493639" w:rsidRPr="00FF4452">
        <w:rPr>
          <w:bCs/>
          <w:sz w:val="22"/>
          <w:szCs w:val="22"/>
        </w:rPr>
        <w:t xml:space="preserve">the </w:t>
      </w:r>
      <w:r w:rsidR="00C61A8F" w:rsidRPr="00FF4452">
        <w:rPr>
          <w:bCs/>
          <w:sz w:val="22"/>
          <w:szCs w:val="22"/>
        </w:rPr>
        <w:t>corresponding obligations.</w:t>
      </w:r>
    </w:p>
    <w:p w14:paraId="04C0CDD2" w14:textId="22F57649" w:rsidR="00C61A8F" w:rsidRPr="002C0325" w:rsidRDefault="00344DA5" w:rsidP="002C0325">
      <w:pPr>
        <w:tabs>
          <w:tab w:val="left" w:pos="1276"/>
        </w:tabs>
        <w:spacing w:after="240"/>
        <w:jc w:val="both"/>
        <w:rPr>
          <w:b/>
          <w:bCs/>
          <w:sz w:val="22"/>
          <w:szCs w:val="22"/>
        </w:rPr>
      </w:pPr>
      <w:r w:rsidRPr="00FF4452">
        <w:rPr>
          <w:bCs/>
          <w:sz w:val="22"/>
          <w:szCs w:val="22"/>
        </w:rPr>
        <w:t>“S</w:t>
      </w:r>
      <w:r w:rsidR="00C61A8F" w:rsidRPr="00FF4452">
        <w:rPr>
          <w:bCs/>
          <w:sz w:val="22"/>
          <w:szCs w:val="22"/>
        </w:rPr>
        <w:t>trike price</w:t>
      </w:r>
      <w:r w:rsidRPr="00FF4452">
        <w:rPr>
          <w:bCs/>
          <w:sz w:val="22"/>
          <w:szCs w:val="22"/>
        </w:rPr>
        <w:t>”</w:t>
      </w:r>
      <w:r w:rsidR="00C61A8F" w:rsidRPr="00FF4452">
        <w:rPr>
          <w:bCs/>
          <w:sz w:val="22"/>
          <w:szCs w:val="22"/>
        </w:rPr>
        <w:t xml:space="preserve"> refers to the price specified in the option contract at which the buyer has the right to buy or sell the underlying </w:t>
      </w:r>
      <w:r w:rsidR="00A15F73" w:rsidRPr="00FF4452">
        <w:rPr>
          <w:bCs/>
          <w:sz w:val="22"/>
          <w:szCs w:val="22"/>
        </w:rPr>
        <w:t xml:space="preserve">asset </w:t>
      </w:r>
      <w:r w:rsidR="00C61A8F" w:rsidRPr="00FF4452">
        <w:rPr>
          <w:bCs/>
          <w:sz w:val="22"/>
          <w:szCs w:val="22"/>
        </w:rPr>
        <w:t xml:space="preserve">on a </w:t>
      </w:r>
      <w:r w:rsidRPr="00FF4452">
        <w:rPr>
          <w:bCs/>
          <w:sz w:val="22"/>
          <w:szCs w:val="22"/>
        </w:rPr>
        <w:t>later date</w:t>
      </w:r>
      <w:r w:rsidR="00C61A8F" w:rsidRPr="00FF4452">
        <w:rPr>
          <w:bCs/>
          <w:sz w:val="22"/>
          <w:szCs w:val="22"/>
        </w:rPr>
        <w:t>.</w:t>
      </w:r>
      <w:r w:rsidR="00B650D5" w:rsidRPr="00FF4452">
        <w:rPr>
          <w:bCs/>
          <w:sz w:val="22"/>
          <w:szCs w:val="22"/>
        </w:rPr>
        <w:t xml:space="preserve"> </w:t>
      </w:r>
      <w:r w:rsidR="00BF0D9D" w:rsidRPr="00FF4452">
        <w:rPr>
          <w:bCs/>
          <w:sz w:val="22"/>
          <w:szCs w:val="22"/>
        </w:rPr>
        <w:t>“</w:t>
      </w:r>
      <w:r w:rsidRPr="00FF4452">
        <w:rPr>
          <w:bCs/>
          <w:sz w:val="22"/>
          <w:szCs w:val="22"/>
        </w:rPr>
        <w:t>S</w:t>
      </w:r>
      <w:r w:rsidR="00C61A8F" w:rsidRPr="00FF4452">
        <w:rPr>
          <w:bCs/>
          <w:sz w:val="22"/>
          <w:szCs w:val="22"/>
        </w:rPr>
        <w:t>trike price interval</w:t>
      </w:r>
      <w:r w:rsidR="00BF0D9D" w:rsidRPr="00FF4452">
        <w:rPr>
          <w:bCs/>
          <w:sz w:val="22"/>
          <w:szCs w:val="22"/>
        </w:rPr>
        <w:t>”</w:t>
      </w:r>
      <w:r w:rsidR="00C61A8F" w:rsidRPr="00FF4452">
        <w:rPr>
          <w:bCs/>
          <w:sz w:val="22"/>
          <w:szCs w:val="22"/>
        </w:rPr>
        <w:t xml:space="preserve"> refers to the </w:t>
      </w:r>
      <w:r w:rsidRPr="00FF4452">
        <w:rPr>
          <w:bCs/>
          <w:sz w:val="22"/>
          <w:szCs w:val="22"/>
        </w:rPr>
        <w:t xml:space="preserve">difference </w:t>
      </w:r>
      <w:r w:rsidR="00C61A8F" w:rsidRPr="00FF4452">
        <w:rPr>
          <w:bCs/>
          <w:sz w:val="22"/>
          <w:szCs w:val="22"/>
        </w:rPr>
        <w:t>between two successive strike prices.</w:t>
      </w:r>
      <w:r w:rsidR="00B650D5" w:rsidRPr="00FF4452">
        <w:rPr>
          <w:bCs/>
          <w:sz w:val="22"/>
          <w:szCs w:val="22"/>
        </w:rPr>
        <w:t xml:space="preserve"> </w:t>
      </w:r>
      <w:r w:rsidR="00C372E4" w:rsidRPr="00FF4452">
        <w:rPr>
          <w:rFonts w:hint="eastAsia"/>
          <w:bCs/>
          <w:sz w:val="22"/>
          <w:szCs w:val="22"/>
        </w:rPr>
        <w:t>S</w:t>
      </w:r>
      <w:r w:rsidR="00C372E4" w:rsidRPr="00FF4452">
        <w:rPr>
          <w:bCs/>
          <w:sz w:val="22"/>
          <w:szCs w:val="22"/>
        </w:rPr>
        <w:t>trike price</w:t>
      </w:r>
      <w:r w:rsidR="00CE4C27" w:rsidRPr="00FF4452">
        <w:rPr>
          <w:bCs/>
          <w:sz w:val="22"/>
          <w:szCs w:val="22"/>
        </w:rPr>
        <w:t>s</w:t>
      </w:r>
      <w:r w:rsidR="00C372E4" w:rsidRPr="00FF4452">
        <w:rPr>
          <w:bCs/>
          <w:sz w:val="22"/>
          <w:szCs w:val="22"/>
        </w:rPr>
        <w:t xml:space="preserve"> shall be </w:t>
      </w:r>
      <w:r w:rsidR="007077F5" w:rsidRPr="00FF4452">
        <w:rPr>
          <w:bCs/>
          <w:sz w:val="22"/>
          <w:szCs w:val="22"/>
        </w:rPr>
        <w:t xml:space="preserve">integer </w:t>
      </w:r>
      <w:r w:rsidR="00C372E4" w:rsidRPr="00FF4452">
        <w:rPr>
          <w:bCs/>
          <w:sz w:val="22"/>
          <w:szCs w:val="22"/>
        </w:rPr>
        <w:t>multiple</w:t>
      </w:r>
      <w:r w:rsidR="00CE4C27" w:rsidRPr="00FF4452">
        <w:rPr>
          <w:bCs/>
          <w:sz w:val="22"/>
          <w:szCs w:val="22"/>
        </w:rPr>
        <w:t>s</w:t>
      </w:r>
      <w:r w:rsidR="00C372E4" w:rsidRPr="00FF4452">
        <w:rPr>
          <w:bCs/>
          <w:sz w:val="22"/>
          <w:szCs w:val="22"/>
        </w:rPr>
        <w:t xml:space="preserve"> of the strike price interval.</w:t>
      </w:r>
    </w:p>
    <w:p w14:paraId="10AA89D9" w14:textId="77777777" w:rsidR="00A865E3" w:rsidRPr="00821D72" w:rsidRDefault="00A865E3" w:rsidP="0027291D">
      <w:pPr>
        <w:pStyle w:val="2"/>
        <w:spacing w:after="240"/>
        <w:rPr>
          <w:szCs w:val="22"/>
        </w:rPr>
      </w:pPr>
      <w:r w:rsidRPr="00821D72">
        <w:rPr>
          <w:szCs w:val="22"/>
        </w:rPr>
        <w:lastRenderedPageBreak/>
        <w:t>Chapter III</w:t>
      </w:r>
      <w:r w:rsidRPr="00821D72">
        <w:rPr>
          <w:szCs w:val="22"/>
        </w:rPr>
        <w:tab/>
        <w:t>Trading Seat Management</w:t>
      </w:r>
    </w:p>
    <w:p w14:paraId="797711FC" w14:textId="77777777" w:rsidR="00A865E3" w:rsidRPr="00821D72" w:rsidRDefault="00A865E3" w:rsidP="00851EBD">
      <w:pPr>
        <w:tabs>
          <w:tab w:val="left" w:pos="1134"/>
        </w:tabs>
        <w:spacing w:after="240"/>
        <w:jc w:val="both"/>
        <w:rPr>
          <w:sz w:val="22"/>
          <w:szCs w:val="22"/>
        </w:rPr>
      </w:pPr>
      <w:r w:rsidRPr="00821D72">
        <w:rPr>
          <w:b/>
          <w:sz w:val="22"/>
          <w:szCs w:val="22"/>
        </w:rPr>
        <w:t xml:space="preserve">Article </w:t>
      </w:r>
      <w:r w:rsidR="00C372E4" w:rsidRPr="00821D72">
        <w:rPr>
          <w:b/>
          <w:sz w:val="22"/>
          <w:szCs w:val="22"/>
        </w:rPr>
        <w:t>7</w:t>
      </w:r>
      <w:r w:rsidRPr="00821D72">
        <w:rPr>
          <w:sz w:val="22"/>
          <w:szCs w:val="22"/>
        </w:rPr>
        <w:tab/>
        <w:t xml:space="preserve">Trading seat is the basic unit through which </w:t>
      </w:r>
      <w:r w:rsidR="00F22660" w:rsidRPr="00821D72">
        <w:rPr>
          <w:sz w:val="22"/>
          <w:szCs w:val="22"/>
        </w:rPr>
        <w:t>member</w:t>
      </w:r>
      <w:r w:rsidRPr="00821D72">
        <w:rPr>
          <w:sz w:val="22"/>
          <w:szCs w:val="22"/>
        </w:rPr>
        <w:t>s participate in trading</w:t>
      </w:r>
      <w:r w:rsidR="00300F34" w:rsidRPr="00821D72">
        <w:rPr>
          <w:sz w:val="22"/>
          <w:szCs w:val="22"/>
        </w:rPr>
        <w:t>;</w:t>
      </w:r>
      <w:r w:rsidRPr="00821D72">
        <w:rPr>
          <w:sz w:val="22"/>
          <w:szCs w:val="22"/>
        </w:rPr>
        <w:t xml:space="preserve"> </w:t>
      </w:r>
      <w:r w:rsidR="00CE551F" w:rsidRPr="00821D72">
        <w:rPr>
          <w:sz w:val="22"/>
          <w:szCs w:val="22"/>
        </w:rPr>
        <w:t xml:space="preserve">obtain </w:t>
      </w:r>
      <w:r w:rsidRPr="00821D72">
        <w:rPr>
          <w:sz w:val="22"/>
          <w:szCs w:val="22"/>
        </w:rPr>
        <w:t>and exercise relevant trading rights</w:t>
      </w:r>
      <w:r w:rsidR="00300F34" w:rsidRPr="00821D72">
        <w:rPr>
          <w:sz w:val="22"/>
          <w:szCs w:val="22"/>
        </w:rPr>
        <w:t>;</w:t>
      </w:r>
      <w:r w:rsidRPr="00821D72">
        <w:rPr>
          <w:sz w:val="22"/>
          <w:szCs w:val="22"/>
        </w:rPr>
        <w:t xml:space="preserve"> and </w:t>
      </w:r>
      <w:r w:rsidR="00300F34" w:rsidRPr="00821D72">
        <w:rPr>
          <w:sz w:val="22"/>
          <w:szCs w:val="22"/>
        </w:rPr>
        <w:t>receive</w:t>
      </w:r>
      <w:r w:rsidRPr="00821D72">
        <w:rPr>
          <w:sz w:val="22"/>
          <w:szCs w:val="22"/>
        </w:rPr>
        <w:t xml:space="preserve"> supervision, services</w:t>
      </w:r>
      <w:r w:rsidR="00300F34" w:rsidRPr="00821D72">
        <w:rPr>
          <w:sz w:val="22"/>
          <w:szCs w:val="22"/>
        </w:rPr>
        <w:t>,</w:t>
      </w:r>
      <w:r w:rsidRPr="00821D72">
        <w:rPr>
          <w:sz w:val="22"/>
          <w:szCs w:val="22"/>
        </w:rPr>
        <w:t xml:space="preserve"> and related </w:t>
      </w:r>
      <w:r w:rsidR="00300F34" w:rsidRPr="00821D72">
        <w:rPr>
          <w:sz w:val="22"/>
          <w:szCs w:val="22"/>
        </w:rPr>
        <w:t xml:space="preserve">business </w:t>
      </w:r>
      <w:r w:rsidRPr="00821D72">
        <w:rPr>
          <w:sz w:val="22"/>
          <w:szCs w:val="22"/>
        </w:rPr>
        <w:t xml:space="preserve">administration of the Exchange. A </w:t>
      </w:r>
      <w:r w:rsidR="00F22660" w:rsidRPr="00821D72">
        <w:rPr>
          <w:sz w:val="22"/>
          <w:szCs w:val="22"/>
        </w:rPr>
        <w:t>member</w:t>
      </w:r>
      <w:r w:rsidRPr="00821D72">
        <w:rPr>
          <w:sz w:val="22"/>
          <w:szCs w:val="22"/>
        </w:rPr>
        <w:t xml:space="preserve"> may apply to the Exchange for one or more seats based on its needs.</w:t>
      </w:r>
    </w:p>
    <w:p w14:paraId="67F9EDAD" w14:textId="77777777" w:rsidR="00A865E3" w:rsidRPr="00821D72" w:rsidRDefault="00A865E3" w:rsidP="00851EBD">
      <w:pPr>
        <w:tabs>
          <w:tab w:val="left" w:pos="1134"/>
        </w:tabs>
        <w:spacing w:after="240"/>
        <w:jc w:val="both"/>
        <w:rPr>
          <w:sz w:val="22"/>
          <w:szCs w:val="22"/>
        </w:rPr>
      </w:pPr>
      <w:r w:rsidRPr="00821D72">
        <w:rPr>
          <w:b/>
          <w:sz w:val="22"/>
          <w:szCs w:val="22"/>
        </w:rPr>
        <w:t xml:space="preserve">Article </w:t>
      </w:r>
      <w:r w:rsidR="00C372E4" w:rsidRPr="00821D72">
        <w:rPr>
          <w:b/>
          <w:sz w:val="22"/>
          <w:szCs w:val="22"/>
        </w:rPr>
        <w:t>8</w:t>
      </w:r>
      <w:r w:rsidRPr="00821D72">
        <w:rPr>
          <w:sz w:val="22"/>
          <w:szCs w:val="22"/>
        </w:rPr>
        <w:tab/>
        <w:t xml:space="preserve">A </w:t>
      </w:r>
      <w:r w:rsidR="00F22660" w:rsidRPr="00821D72">
        <w:rPr>
          <w:sz w:val="22"/>
          <w:szCs w:val="22"/>
        </w:rPr>
        <w:t>member</w:t>
      </w:r>
      <w:r w:rsidRPr="00821D72">
        <w:rPr>
          <w:sz w:val="22"/>
          <w:szCs w:val="22"/>
        </w:rPr>
        <w:t xml:space="preserve"> that applies for a </w:t>
      </w:r>
      <w:r w:rsidR="00300F34" w:rsidRPr="00821D72">
        <w:rPr>
          <w:sz w:val="22"/>
          <w:szCs w:val="22"/>
        </w:rPr>
        <w:t xml:space="preserve">trading </w:t>
      </w:r>
      <w:r w:rsidRPr="00821D72">
        <w:rPr>
          <w:sz w:val="22"/>
          <w:szCs w:val="22"/>
        </w:rPr>
        <w:t xml:space="preserve">seat </w:t>
      </w:r>
      <w:r w:rsidR="00CE551F" w:rsidRPr="00821D72">
        <w:rPr>
          <w:sz w:val="22"/>
          <w:szCs w:val="22"/>
        </w:rPr>
        <w:t xml:space="preserve">shall </w:t>
      </w:r>
      <w:r w:rsidRPr="00821D72">
        <w:rPr>
          <w:sz w:val="22"/>
          <w:szCs w:val="22"/>
        </w:rPr>
        <w:t>meet the following requirements:</w:t>
      </w:r>
    </w:p>
    <w:p w14:paraId="7A1FECDF" w14:textId="77777777" w:rsidR="00A865E3" w:rsidRPr="00821D72" w:rsidRDefault="00A865E3" w:rsidP="00851EBD">
      <w:pPr>
        <w:tabs>
          <w:tab w:val="left" w:pos="567"/>
        </w:tabs>
        <w:spacing w:after="240"/>
        <w:ind w:left="565" w:hangingChars="257" w:hanging="565"/>
        <w:jc w:val="both"/>
        <w:rPr>
          <w:sz w:val="22"/>
          <w:szCs w:val="22"/>
        </w:rPr>
      </w:pPr>
      <w:r w:rsidRPr="00821D72">
        <w:rPr>
          <w:sz w:val="22"/>
          <w:szCs w:val="22"/>
        </w:rPr>
        <w:t>(1)</w:t>
      </w:r>
      <w:r w:rsidR="009C1DBE" w:rsidRPr="00821D72">
        <w:rPr>
          <w:sz w:val="22"/>
          <w:szCs w:val="22"/>
        </w:rPr>
        <w:tab/>
      </w:r>
      <w:proofErr w:type="gramStart"/>
      <w:r w:rsidRPr="00821D72">
        <w:rPr>
          <w:sz w:val="22"/>
          <w:szCs w:val="22"/>
        </w:rPr>
        <w:t>having</w:t>
      </w:r>
      <w:proofErr w:type="gramEnd"/>
      <w:r w:rsidRPr="00821D72">
        <w:rPr>
          <w:sz w:val="22"/>
          <w:szCs w:val="22"/>
        </w:rPr>
        <w:t xml:space="preserve"> sound business </w:t>
      </w:r>
      <w:r w:rsidR="00991F2D" w:rsidRPr="00821D72">
        <w:rPr>
          <w:sz w:val="22"/>
          <w:szCs w:val="22"/>
        </w:rPr>
        <w:t>operation</w:t>
      </w:r>
      <w:r w:rsidR="000736AC" w:rsidRPr="00821D72">
        <w:rPr>
          <w:sz w:val="22"/>
          <w:szCs w:val="22"/>
        </w:rPr>
        <w:t>s</w:t>
      </w:r>
      <w:r w:rsidR="00991F2D" w:rsidRPr="00821D72">
        <w:rPr>
          <w:sz w:val="22"/>
          <w:szCs w:val="22"/>
        </w:rPr>
        <w:t xml:space="preserve"> </w:t>
      </w:r>
      <w:r w:rsidRPr="00821D72">
        <w:rPr>
          <w:sz w:val="22"/>
          <w:szCs w:val="22"/>
        </w:rPr>
        <w:t xml:space="preserve">and no record of material violations of laws </w:t>
      </w:r>
      <w:r w:rsidR="00CE551F" w:rsidRPr="00821D72">
        <w:rPr>
          <w:sz w:val="22"/>
          <w:szCs w:val="22"/>
        </w:rPr>
        <w:t xml:space="preserve">or </w:t>
      </w:r>
      <w:r w:rsidRPr="00821D72">
        <w:rPr>
          <w:sz w:val="22"/>
          <w:szCs w:val="22"/>
        </w:rPr>
        <w:t>regulations;</w:t>
      </w:r>
    </w:p>
    <w:p w14:paraId="35CF1DD9" w14:textId="77777777" w:rsidR="00A865E3" w:rsidRPr="00821D72" w:rsidRDefault="00A865E3" w:rsidP="00851EBD">
      <w:pPr>
        <w:tabs>
          <w:tab w:val="left" w:pos="567"/>
        </w:tabs>
        <w:spacing w:after="240"/>
        <w:ind w:left="565" w:hangingChars="257" w:hanging="565"/>
        <w:jc w:val="both"/>
        <w:rPr>
          <w:sz w:val="22"/>
          <w:szCs w:val="22"/>
        </w:rPr>
      </w:pPr>
      <w:r w:rsidRPr="00821D72">
        <w:rPr>
          <w:sz w:val="22"/>
          <w:szCs w:val="22"/>
        </w:rPr>
        <w:t>(2)</w:t>
      </w:r>
      <w:r w:rsidR="009C1DBE" w:rsidRPr="00821D72">
        <w:rPr>
          <w:sz w:val="22"/>
          <w:szCs w:val="22"/>
        </w:rPr>
        <w:tab/>
      </w:r>
      <w:proofErr w:type="gramStart"/>
      <w:r w:rsidR="00991F2D" w:rsidRPr="00821D72">
        <w:rPr>
          <w:sz w:val="22"/>
          <w:szCs w:val="22"/>
        </w:rPr>
        <w:t>having</w:t>
      </w:r>
      <w:proofErr w:type="gramEnd"/>
      <w:r w:rsidR="00991F2D" w:rsidRPr="00821D72">
        <w:rPr>
          <w:sz w:val="22"/>
          <w:szCs w:val="22"/>
        </w:rPr>
        <w:t xml:space="preserve"> </w:t>
      </w:r>
      <w:r w:rsidR="00CE551F" w:rsidRPr="00821D72">
        <w:rPr>
          <w:sz w:val="22"/>
          <w:szCs w:val="22"/>
        </w:rPr>
        <w:t>the</w:t>
      </w:r>
      <w:r w:rsidR="00991F2D" w:rsidRPr="00821D72">
        <w:rPr>
          <w:sz w:val="22"/>
          <w:szCs w:val="22"/>
        </w:rPr>
        <w:t xml:space="preserve"> tele</w:t>
      </w:r>
      <w:r w:rsidRPr="00821D72">
        <w:rPr>
          <w:sz w:val="22"/>
          <w:szCs w:val="22"/>
        </w:rPr>
        <w:t>communications and fund</w:t>
      </w:r>
      <w:r w:rsidR="00991F2D" w:rsidRPr="00821D72">
        <w:rPr>
          <w:sz w:val="22"/>
          <w:szCs w:val="22"/>
        </w:rPr>
        <w:t xml:space="preserve">s </w:t>
      </w:r>
      <w:r w:rsidRPr="00821D72">
        <w:rPr>
          <w:sz w:val="22"/>
          <w:szCs w:val="22"/>
        </w:rPr>
        <w:t xml:space="preserve">transfer </w:t>
      </w:r>
      <w:r w:rsidR="00CE551F" w:rsidRPr="00821D72">
        <w:rPr>
          <w:sz w:val="22"/>
          <w:szCs w:val="22"/>
        </w:rPr>
        <w:t xml:space="preserve">capabilities </w:t>
      </w:r>
      <w:r w:rsidR="008B3CBE" w:rsidRPr="00821D72">
        <w:rPr>
          <w:sz w:val="22"/>
          <w:szCs w:val="22"/>
        </w:rPr>
        <w:t>as required by</w:t>
      </w:r>
      <w:r w:rsidRPr="00821D72">
        <w:rPr>
          <w:sz w:val="22"/>
          <w:szCs w:val="22"/>
        </w:rPr>
        <w:t xml:space="preserve"> the Exchange;</w:t>
      </w:r>
    </w:p>
    <w:p w14:paraId="65B8EAF7" w14:textId="77777777" w:rsidR="00A865E3" w:rsidRPr="00821D72" w:rsidRDefault="00A865E3" w:rsidP="00851EBD">
      <w:pPr>
        <w:tabs>
          <w:tab w:val="left" w:pos="567"/>
        </w:tabs>
        <w:spacing w:after="240"/>
        <w:ind w:left="565" w:hangingChars="257" w:hanging="565"/>
        <w:jc w:val="both"/>
        <w:rPr>
          <w:sz w:val="22"/>
          <w:szCs w:val="22"/>
        </w:rPr>
      </w:pPr>
      <w:r w:rsidRPr="00821D72">
        <w:rPr>
          <w:sz w:val="22"/>
          <w:szCs w:val="22"/>
        </w:rPr>
        <w:t>(3)</w:t>
      </w:r>
      <w:r w:rsidR="009C1DBE" w:rsidRPr="00821D72">
        <w:rPr>
          <w:sz w:val="22"/>
          <w:szCs w:val="22"/>
        </w:rPr>
        <w:tab/>
      </w:r>
      <w:proofErr w:type="gramStart"/>
      <w:r w:rsidRPr="00821D72">
        <w:rPr>
          <w:sz w:val="22"/>
          <w:szCs w:val="22"/>
        </w:rPr>
        <w:t>having</w:t>
      </w:r>
      <w:proofErr w:type="gramEnd"/>
      <w:r w:rsidRPr="00821D72">
        <w:rPr>
          <w:sz w:val="22"/>
          <w:szCs w:val="22"/>
        </w:rPr>
        <w:t xml:space="preserve"> the </w:t>
      </w:r>
      <w:r w:rsidR="00CE551F" w:rsidRPr="00821D72">
        <w:rPr>
          <w:sz w:val="22"/>
          <w:szCs w:val="22"/>
        </w:rPr>
        <w:t>infrastructures</w:t>
      </w:r>
      <w:r w:rsidRPr="00821D72">
        <w:rPr>
          <w:sz w:val="22"/>
          <w:szCs w:val="22"/>
        </w:rPr>
        <w:t xml:space="preserve"> and relevant professionals as required by the Exchange;</w:t>
      </w:r>
    </w:p>
    <w:p w14:paraId="021AFD78" w14:textId="77777777" w:rsidR="00A865E3" w:rsidRPr="00821D72" w:rsidRDefault="00A865E3" w:rsidP="00851EBD">
      <w:pPr>
        <w:tabs>
          <w:tab w:val="left" w:pos="567"/>
        </w:tabs>
        <w:spacing w:after="240"/>
        <w:ind w:left="565" w:hangingChars="257" w:hanging="565"/>
        <w:jc w:val="both"/>
        <w:rPr>
          <w:sz w:val="22"/>
          <w:szCs w:val="22"/>
        </w:rPr>
      </w:pPr>
      <w:r w:rsidRPr="00821D72">
        <w:rPr>
          <w:sz w:val="22"/>
          <w:szCs w:val="22"/>
        </w:rPr>
        <w:t>(4)</w:t>
      </w:r>
      <w:r w:rsidR="009C1DBE" w:rsidRPr="00821D72">
        <w:rPr>
          <w:sz w:val="22"/>
          <w:szCs w:val="22"/>
        </w:rPr>
        <w:tab/>
      </w:r>
      <w:proofErr w:type="gramStart"/>
      <w:r w:rsidRPr="00821D72">
        <w:rPr>
          <w:sz w:val="22"/>
          <w:szCs w:val="22"/>
        </w:rPr>
        <w:t>having</w:t>
      </w:r>
      <w:proofErr w:type="gramEnd"/>
      <w:r w:rsidRPr="00821D72">
        <w:rPr>
          <w:sz w:val="22"/>
          <w:szCs w:val="22"/>
        </w:rPr>
        <w:t xml:space="preserve"> </w:t>
      </w:r>
      <w:r w:rsidR="008B3CBE" w:rsidRPr="00821D72">
        <w:rPr>
          <w:sz w:val="22"/>
          <w:szCs w:val="22"/>
        </w:rPr>
        <w:t xml:space="preserve">established </w:t>
      </w:r>
      <w:r w:rsidRPr="00821D72">
        <w:rPr>
          <w:sz w:val="22"/>
          <w:szCs w:val="22"/>
        </w:rPr>
        <w:t xml:space="preserve">a complete set of </w:t>
      </w:r>
      <w:r w:rsidR="00A6661C" w:rsidRPr="00821D72">
        <w:rPr>
          <w:sz w:val="22"/>
          <w:szCs w:val="22"/>
        </w:rPr>
        <w:t xml:space="preserve">internal </w:t>
      </w:r>
      <w:r w:rsidR="00CE551F" w:rsidRPr="00821D72">
        <w:rPr>
          <w:sz w:val="22"/>
          <w:szCs w:val="22"/>
        </w:rPr>
        <w:t>measures</w:t>
      </w:r>
      <w:r w:rsidR="008B3CBE" w:rsidRPr="00821D72">
        <w:rPr>
          <w:sz w:val="22"/>
          <w:szCs w:val="22"/>
        </w:rPr>
        <w:t xml:space="preserve">, and </w:t>
      </w:r>
      <w:r w:rsidRPr="00821D72">
        <w:rPr>
          <w:sz w:val="22"/>
          <w:szCs w:val="22"/>
        </w:rPr>
        <w:t>trading</w:t>
      </w:r>
      <w:r w:rsidR="00504C72" w:rsidRPr="00821D72">
        <w:rPr>
          <w:sz w:val="22"/>
          <w:szCs w:val="22"/>
        </w:rPr>
        <w:t>-related</w:t>
      </w:r>
      <w:r w:rsidRPr="00821D72">
        <w:rPr>
          <w:sz w:val="22"/>
          <w:szCs w:val="22"/>
        </w:rPr>
        <w:t xml:space="preserve"> </w:t>
      </w:r>
      <w:r w:rsidR="008C0712" w:rsidRPr="00821D72">
        <w:rPr>
          <w:sz w:val="22"/>
          <w:szCs w:val="22"/>
        </w:rPr>
        <w:t>measures</w:t>
      </w:r>
      <w:r w:rsidRPr="00821D72">
        <w:rPr>
          <w:sz w:val="22"/>
          <w:szCs w:val="22"/>
        </w:rPr>
        <w:t>; and</w:t>
      </w:r>
    </w:p>
    <w:p w14:paraId="607AA21C" w14:textId="77777777" w:rsidR="00A865E3" w:rsidRPr="00821D72" w:rsidRDefault="00A865E3" w:rsidP="00851EBD">
      <w:pPr>
        <w:tabs>
          <w:tab w:val="left" w:pos="567"/>
        </w:tabs>
        <w:spacing w:after="240"/>
        <w:ind w:left="565" w:hangingChars="257" w:hanging="565"/>
        <w:jc w:val="both"/>
        <w:rPr>
          <w:sz w:val="22"/>
          <w:szCs w:val="22"/>
        </w:rPr>
      </w:pPr>
      <w:r w:rsidRPr="00821D72">
        <w:rPr>
          <w:sz w:val="22"/>
          <w:szCs w:val="22"/>
        </w:rPr>
        <w:t>(5)</w:t>
      </w:r>
      <w:r w:rsidR="009C1DBE" w:rsidRPr="00821D72">
        <w:rPr>
          <w:sz w:val="22"/>
          <w:szCs w:val="22"/>
        </w:rPr>
        <w:tab/>
      </w:r>
      <w:proofErr w:type="gramStart"/>
      <w:r w:rsidR="008B3CBE" w:rsidRPr="00821D72">
        <w:rPr>
          <w:sz w:val="22"/>
          <w:szCs w:val="22"/>
        </w:rPr>
        <w:t>the</w:t>
      </w:r>
      <w:proofErr w:type="gramEnd"/>
      <w:r w:rsidRPr="00821D72">
        <w:rPr>
          <w:sz w:val="22"/>
          <w:szCs w:val="22"/>
        </w:rPr>
        <w:t xml:space="preserve"> </w:t>
      </w:r>
      <w:r w:rsidR="008B3CBE" w:rsidRPr="00821D72">
        <w:rPr>
          <w:sz w:val="22"/>
          <w:szCs w:val="22"/>
        </w:rPr>
        <w:t xml:space="preserve">building </w:t>
      </w:r>
      <w:r w:rsidRPr="00821D72">
        <w:rPr>
          <w:sz w:val="22"/>
          <w:szCs w:val="22"/>
        </w:rPr>
        <w:t xml:space="preserve">and management of </w:t>
      </w:r>
      <w:r w:rsidR="008B3CBE" w:rsidRPr="00821D72">
        <w:rPr>
          <w:sz w:val="22"/>
          <w:szCs w:val="22"/>
        </w:rPr>
        <w:t xml:space="preserve">its </w:t>
      </w:r>
      <w:r w:rsidR="001F558A" w:rsidRPr="00821D72">
        <w:rPr>
          <w:sz w:val="22"/>
          <w:szCs w:val="22"/>
        </w:rPr>
        <w:t>infrastructures</w:t>
      </w:r>
      <w:r w:rsidRPr="00821D72">
        <w:rPr>
          <w:sz w:val="22"/>
          <w:szCs w:val="22"/>
        </w:rPr>
        <w:t xml:space="preserve"> comply with the relevant technical specification</w:t>
      </w:r>
      <w:r w:rsidR="008B3CBE" w:rsidRPr="00821D72">
        <w:rPr>
          <w:sz w:val="22"/>
          <w:szCs w:val="22"/>
        </w:rPr>
        <w:t xml:space="preserve">s </w:t>
      </w:r>
      <w:r w:rsidRPr="00821D72">
        <w:rPr>
          <w:sz w:val="22"/>
          <w:szCs w:val="22"/>
        </w:rPr>
        <w:t>of the State, the industry</w:t>
      </w:r>
      <w:r w:rsidR="008B3CBE" w:rsidRPr="00821D72">
        <w:rPr>
          <w:sz w:val="22"/>
          <w:szCs w:val="22"/>
        </w:rPr>
        <w:t>,</w:t>
      </w:r>
      <w:r w:rsidRPr="00821D72">
        <w:rPr>
          <w:sz w:val="22"/>
          <w:szCs w:val="22"/>
        </w:rPr>
        <w:t xml:space="preserve"> and the Exchange.</w:t>
      </w:r>
    </w:p>
    <w:p w14:paraId="5BA9EAE2" w14:textId="77777777" w:rsidR="00A865E3" w:rsidRPr="00821D72" w:rsidRDefault="00A865E3" w:rsidP="00851EBD">
      <w:pPr>
        <w:tabs>
          <w:tab w:val="left" w:pos="1134"/>
        </w:tabs>
        <w:spacing w:after="240"/>
        <w:jc w:val="both"/>
        <w:rPr>
          <w:sz w:val="22"/>
          <w:szCs w:val="22"/>
        </w:rPr>
      </w:pPr>
      <w:r w:rsidRPr="00821D72">
        <w:rPr>
          <w:b/>
          <w:sz w:val="22"/>
          <w:szCs w:val="22"/>
        </w:rPr>
        <w:t xml:space="preserve">Article </w:t>
      </w:r>
      <w:r w:rsidR="00C372E4" w:rsidRPr="00821D72">
        <w:rPr>
          <w:b/>
          <w:sz w:val="22"/>
          <w:szCs w:val="22"/>
        </w:rPr>
        <w:t>9</w:t>
      </w:r>
      <w:r w:rsidRPr="00821D72">
        <w:rPr>
          <w:sz w:val="22"/>
          <w:szCs w:val="22"/>
        </w:rPr>
        <w:tab/>
        <w:t xml:space="preserve">A </w:t>
      </w:r>
      <w:r w:rsidR="00F22660" w:rsidRPr="00821D72">
        <w:rPr>
          <w:sz w:val="22"/>
          <w:szCs w:val="22"/>
        </w:rPr>
        <w:t>member</w:t>
      </w:r>
      <w:r w:rsidRPr="00821D72">
        <w:rPr>
          <w:sz w:val="22"/>
          <w:szCs w:val="22"/>
        </w:rPr>
        <w:t xml:space="preserve"> that applies for a </w:t>
      </w:r>
      <w:r w:rsidR="008B3CBE" w:rsidRPr="00821D72">
        <w:rPr>
          <w:sz w:val="22"/>
          <w:szCs w:val="22"/>
        </w:rPr>
        <w:t xml:space="preserve">trading </w:t>
      </w:r>
      <w:r w:rsidRPr="00821D72">
        <w:rPr>
          <w:sz w:val="22"/>
          <w:szCs w:val="22"/>
        </w:rPr>
        <w:t xml:space="preserve">seat </w:t>
      </w:r>
      <w:r w:rsidR="008B3CBE" w:rsidRPr="00821D72">
        <w:rPr>
          <w:sz w:val="22"/>
          <w:szCs w:val="22"/>
        </w:rPr>
        <w:t xml:space="preserve">shall </w:t>
      </w:r>
      <w:r w:rsidRPr="00821D72">
        <w:rPr>
          <w:sz w:val="22"/>
          <w:szCs w:val="22"/>
        </w:rPr>
        <w:t xml:space="preserve">submit the following </w:t>
      </w:r>
      <w:r w:rsidR="008B3CBE" w:rsidRPr="00821D72">
        <w:rPr>
          <w:sz w:val="22"/>
          <w:szCs w:val="22"/>
        </w:rPr>
        <w:t>materials</w:t>
      </w:r>
      <w:r w:rsidRPr="00821D72">
        <w:rPr>
          <w:sz w:val="22"/>
          <w:szCs w:val="22"/>
        </w:rPr>
        <w:t>:</w:t>
      </w:r>
    </w:p>
    <w:p w14:paraId="20A4C15C" w14:textId="77777777" w:rsidR="00A865E3" w:rsidRPr="00821D72" w:rsidRDefault="00A865E3" w:rsidP="00851EBD">
      <w:pPr>
        <w:tabs>
          <w:tab w:val="left" w:pos="567"/>
        </w:tabs>
        <w:spacing w:after="240"/>
        <w:ind w:left="565" w:hangingChars="257" w:hanging="565"/>
        <w:jc w:val="both"/>
        <w:rPr>
          <w:sz w:val="22"/>
          <w:szCs w:val="22"/>
        </w:rPr>
      </w:pPr>
      <w:r w:rsidRPr="00821D72">
        <w:rPr>
          <w:sz w:val="22"/>
          <w:szCs w:val="22"/>
        </w:rPr>
        <w:t>(1)</w:t>
      </w:r>
      <w:r w:rsidR="009C1DBE" w:rsidRPr="00821D72">
        <w:rPr>
          <w:sz w:val="22"/>
          <w:szCs w:val="22"/>
        </w:rPr>
        <w:tab/>
      </w:r>
      <w:proofErr w:type="gramStart"/>
      <w:r w:rsidR="008B3CBE" w:rsidRPr="00821D72">
        <w:rPr>
          <w:sz w:val="22"/>
          <w:szCs w:val="22"/>
        </w:rPr>
        <w:t>an</w:t>
      </w:r>
      <w:proofErr w:type="gramEnd"/>
      <w:r w:rsidR="008B3CBE" w:rsidRPr="00821D72">
        <w:rPr>
          <w:sz w:val="22"/>
          <w:szCs w:val="22"/>
        </w:rPr>
        <w:t xml:space="preserve"> overview of</w:t>
      </w:r>
      <w:r w:rsidRPr="00821D72">
        <w:rPr>
          <w:sz w:val="22"/>
          <w:szCs w:val="22"/>
        </w:rPr>
        <w:t xml:space="preserve"> its futures </w:t>
      </w:r>
      <w:r w:rsidR="008A41E8" w:rsidRPr="00821D72">
        <w:rPr>
          <w:sz w:val="22"/>
          <w:szCs w:val="22"/>
        </w:rPr>
        <w:t xml:space="preserve">trading </w:t>
      </w:r>
      <w:r w:rsidRPr="00821D72">
        <w:rPr>
          <w:sz w:val="22"/>
          <w:szCs w:val="22"/>
        </w:rPr>
        <w:t xml:space="preserve">in the </w:t>
      </w:r>
      <w:r w:rsidR="008B3CBE" w:rsidRPr="00821D72">
        <w:rPr>
          <w:sz w:val="22"/>
          <w:szCs w:val="22"/>
        </w:rPr>
        <w:t xml:space="preserve">preceding </w:t>
      </w:r>
      <w:r w:rsidRPr="00821D72">
        <w:rPr>
          <w:sz w:val="22"/>
          <w:szCs w:val="22"/>
        </w:rPr>
        <w:t>two years;</w:t>
      </w:r>
    </w:p>
    <w:p w14:paraId="6B9AB76B" w14:textId="77777777" w:rsidR="00A865E3" w:rsidRPr="00821D72" w:rsidRDefault="00A865E3" w:rsidP="00851EBD">
      <w:pPr>
        <w:tabs>
          <w:tab w:val="left" w:pos="567"/>
        </w:tabs>
        <w:spacing w:after="240"/>
        <w:ind w:left="565" w:hangingChars="257" w:hanging="565"/>
        <w:jc w:val="both"/>
        <w:rPr>
          <w:sz w:val="22"/>
          <w:szCs w:val="22"/>
        </w:rPr>
      </w:pPr>
      <w:r w:rsidRPr="00821D72">
        <w:rPr>
          <w:sz w:val="22"/>
          <w:szCs w:val="22"/>
        </w:rPr>
        <w:t>(2)</w:t>
      </w:r>
      <w:r w:rsidR="009C1DBE" w:rsidRPr="00821D72">
        <w:rPr>
          <w:sz w:val="22"/>
          <w:szCs w:val="22"/>
        </w:rPr>
        <w:tab/>
      </w:r>
      <w:proofErr w:type="gramStart"/>
      <w:r w:rsidR="008B3CBE" w:rsidRPr="00821D72">
        <w:rPr>
          <w:sz w:val="22"/>
          <w:szCs w:val="22"/>
        </w:rPr>
        <w:t>a</w:t>
      </w:r>
      <w:proofErr w:type="gramEnd"/>
      <w:r w:rsidR="008B3CBE" w:rsidRPr="00821D72">
        <w:rPr>
          <w:sz w:val="22"/>
          <w:szCs w:val="22"/>
        </w:rPr>
        <w:t xml:space="preserve"> </w:t>
      </w:r>
      <w:r w:rsidRPr="00821D72">
        <w:rPr>
          <w:sz w:val="22"/>
          <w:szCs w:val="22"/>
        </w:rPr>
        <w:t xml:space="preserve">report </w:t>
      </w:r>
      <w:r w:rsidR="008B3CBE" w:rsidRPr="00821D72">
        <w:rPr>
          <w:sz w:val="22"/>
          <w:szCs w:val="22"/>
        </w:rPr>
        <w:t xml:space="preserve">containing such information as </w:t>
      </w:r>
      <w:r w:rsidRPr="00821D72">
        <w:rPr>
          <w:sz w:val="22"/>
          <w:szCs w:val="22"/>
        </w:rPr>
        <w:t>the reasons, conditions</w:t>
      </w:r>
      <w:r w:rsidR="008B3CBE" w:rsidRPr="00821D72">
        <w:rPr>
          <w:sz w:val="22"/>
          <w:szCs w:val="22"/>
        </w:rPr>
        <w:t>,</w:t>
      </w:r>
      <w:r w:rsidRPr="00821D72">
        <w:rPr>
          <w:sz w:val="22"/>
          <w:szCs w:val="22"/>
        </w:rPr>
        <w:t xml:space="preserve"> and feasibility </w:t>
      </w:r>
      <w:r w:rsidR="008B3CBE" w:rsidRPr="00821D72">
        <w:rPr>
          <w:sz w:val="22"/>
          <w:szCs w:val="22"/>
        </w:rPr>
        <w:t xml:space="preserve">analysis </w:t>
      </w:r>
      <w:r w:rsidRPr="00821D72">
        <w:rPr>
          <w:sz w:val="22"/>
          <w:szCs w:val="22"/>
        </w:rPr>
        <w:t xml:space="preserve">for </w:t>
      </w:r>
      <w:r w:rsidR="008B3CBE" w:rsidRPr="00821D72">
        <w:rPr>
          <w:sz w:val="22"/>
          <w:szCs w:val="22"/>
        </w:rPr>
        <w:t xml:space="preserve">applying for the </w:t>
      </w:r>
      <w:r w:rsidRPr="00821D72">
        <w:rPr>
          <w:sz w:val="22"/>
          <w:szCs w:val="22"/>
        </w:rPr>
        <w:t>trading seat;</w:t>
      </w:r>
    </w:p>
    <w:p w14:paraId="297B6B46" w14:textId="77777777" w:rsidR="00A865E3" w:rsidRPr="00821D72" w:rsidRDefault="00A865E3" w:rsidP="00851EBD">
      <w:pPr>
        <w:tabs>
          <w:tab w:val="left" w:pos="567"/>
        </w:tabs>
        <w:spacing w:after="240"/>
        <w:ind w:left="565" w:hangingChars="257" w:hanging="565"/>
        <w:jc w:val="both"/>
        <w:rPr>
          <w:sz w:val="22"/>
          <w:szCs w:val="22"/>
        </w:rPr>
      </w:pPr>
      <w:r w:rsidRPr="00821D72">
        <w:rPr>
          <w:sz w:val="22"/>
          <w:szCs w:val="22"/>
        </w:rPr>
        <w:t>(3)</w:t>
      </w:r>
      <w:r w:rsidR="009C1DBE" w:rsidRPr="00821D72">
        <w:rPr>
          <w:sz w:val="22"/>
          <w:szCs w:val="22"/>
        </w:rPr>
        <w:tab/>
      </w:r>
      <w:proofErr w:type="gramStart"/>
      <w:r w:rsidR="008B3CBE" w:rsidRPr="00821D72">
        <w:rPr>
          <w:sz w:val="22"/>
          <w:szCs w:val="22"/>
        </w:rPr>
        <w:t>information</w:t>
      </w:r>
      <w:proofErr w:type="gramEnd"/>
      <w:r w:rsidR="008B3CBE" w:rsidRPr="00821D72">
        <w:rPr>
          <w:sz w:val="22"/>
          <w:szCs w:val="22"/>
        </w:rPr>
        <w:t xml:space="preserve"> about </w:t>
      </w:r>
      <w:r w:rsidRPr="00821D72">
        <w:rPr>
          <w:sz w:val="22"/>
          <w:szCs w:val="22"/>
        </w:rPr>
        <w:t>the organization and personnel as well as the name, resume, professional background</w:t>
      </w:r>
      <w:r w:rsidR="008B3CBE" w:rsidRPr="00821D72">
        <w:rPr>
          <w:sz w:val="22"/>
          <w:szCs w:val="22"/>
        </w:rPr>
        <w:t>,</w:t>
      </w:r>
      <w:r w:rsidRPr="00821D72">
        <w:rPr>
          <w:sz w:val="22"/>
          <w:szCs w:val="22"/>
        </w:rPr>
        <w:t xml:space="preserve"> and other basic information </w:t>
      </w:r>
      <w:r w:rsidR="008B3CBE" w:rsidRPr="00821D72">
        <w:rPr>
          <w:sz w:val="22"/>
          <w:szCs w:val="22"/>
        </w:rPr>
        <w:t xml:space="preserve">about </w:t>
      </w:r>
      <w:r w:rsidRPr="00821D72">
        <w:rPr>
          <w:sz w:val="22"/>
          <w:szCs w:val="22"/>
        </w:rPr>
        <w:t xml:space="preserve">the key </w:t>
      </w:r>
      <w:r w:rsidR="008B3CBE" w:rsidRPr="00821D72">
        <w:rPr>
          <w:sz w:val="22"/>
          <w:szCs w:val="22"/>
        </w:rPr>
        <w:t>individuals</w:t>
      </w:r>
      <w:r w:rsidRPr="00821D72">
        <w:rPr>
          <w:sz w:val="22"/>
          <w:szCs w:val="22"/>
        </w:rPr>
        <w:t xml:space="preserve"> to be responsible for</w:t>
      </w:r>
      <w:r w:rsidR="008B3CBE" w:rsidRPr="00821D72">
        <w:rPr>
          <w:sz w:val="22"/>
          <w:szCs w:val="22"/>
        </w:rPr>
        <w:t xml:space="preserve"> trading management</w:t>
      </w:r>
      <w:r w:rsidRPr="00821D72">
        <w:rPr>
          <w:sz w:val="22"/>
          <w:szCs w:val="22"/>
        </w:rPr>
        <w:t>;</w:t>
      </w:r>
    </w:p>
    <w:p w14:paraId="7ECF2961" w14:textId="77777777" w:rsidR="00A865E3" w:rsidRPr="00821D72" w:rsidRDefault="00A865E3" w:rsidP="00851EBD">
      <w:pPr>
        <w:tabs>
          <w:tab w:val="left" w:pos="567"/>
        </w:tabs>
        <w:spacing w:after="240"/>
        <w:ind w:left="565" w:hangingChars="257" w:hanging="565"/>
        <w:jc w:val="both"/>
        <w:rPr>
          <w:sz w:val="22"/>
          <w:szCs w:val="22"/>
        </w:rPr>
      </w:pPr>
      <w:r w:rsidRPr="00821D72">
        <w:rPr>
          <w:sz w:val="22"/>
          <w:szCs w:val="22"/>
        </w:rPr>
        <w:t>(4)</w:t>
      </w:r>
      <w:r w:rsidR="009C1DBE" w:rsidRPr="00821D72">
        <w:rPr>
          <w:sz w:val="22"/>
          <w:szCs w:val="22"/>
        </w:rPr>
        <w:tab/>
      </w:r>
      <w:proofErr w:type="gramStart"/>
      <w:r w:rsidR="008B3CBE" w:rsidRPr="00821D72">
        <w:rPr>
          <w:sz w:val="22"/>
          <w:szCs w:val="22"/>
        </w:rPr>
        <w:t>its</w:t>
      </w:r>
      <w:proofErr w:type="gramEnd"/>
      <w:r w:rsidR="008B3CBE" w:rsidRPr="00821D72">
        <w:rPr>
          <w:sz w:val="22"/>
          <w:szCs w:val="22"/>
        </w:rPr>
        <w:t xml:space="preserve"> trading management </w:t>
      </w:r>
      <w:r w:rsidR="00275703" w:rsidRPr="00821D72">
        <w:rPr>
          <w:sz w:val="22"/>
          <w:szCs w:val="22"/>
        </w:rPr>
        <w:t>protocols</w:t>
      </w:r>
      <w:r w:rsidR="001F558A" w:rsidRPr="00821D72">
        <w:rPr>
          <w:sz w:val="22"/>
          <w:szCs w:val="22"/>
        </w:rPr>
        <w:t xml:space="preserve"> </w:t>
      </w:r>
      <w:r w:rsidRPr="00821D72">
        <w:rPr>
          <w:sz w:val="22"/>
          <w:szCs w:val="22"/>
        </w:rPr>
        <w:t>(including data security</w:t>
      </w:r>
      <w:r w:rsidR="008B3CBE" w:rsidRPr="00821D72">
        <w:rPr>
          <w:sz w:val="22"/>
          <w:szCs w:val="22"/>
        </w:rPr>
        <w:t xml:space="preserve"> </w:t>
      </w:r>
      <w:r w:rsidR="000E48AA" w:rsidRPr="00821D72">
        <w:rPr>
          <w:sz w:val="22"/>
          <w:szCs w:val="22"/>
        </w:rPr>
        <w:t>rules</w:t>
      </w:r>
      <w:r w:rsidRPr="00821D72">
        <w:rPr>
          <w:sz w:val="22"/>
          <w:szCs w:val="22"/>
        </w:rPr>
        <w:t>);</w:t>
      </w:r>
    </w:p>
    <w:p w14:paraId="6C735CFB" w14:textId="77777777" w:rsidR="00A865E3" w:rsidRPr="00821D72" w:rsidRDefault="00A865E3" w:rsidP="00851EBD">
      <w:pPr>
        <w:tabs>
          <w:tab w:val="left" w:pos="567"/>
        </w:tabs>
        <w:spacing w:after="240"/>
        <w:ind w:left="565" w:hangingChars="257" w:hanging="565"/>
        <w:jc w:val="both"/>
        <w:rPr>
          <w:sz w:val="22"/>
          <w:szCs w:val="22"/>
        </w:rPr>
      </w:pPr>
      <w:r w:rsidRPr="00821D72">
        <w:rPr>
          <w:sz w:val="22"/>
          <w:szCs w:val="22"/>
        </w:rPr>
        <w:t>(5)</w:t>
      </w:r>
      <w:r w:rsidR="009C1DBE" w:rsidRPr="00821D72">
        <w:rPr>
          <w:sz w:val="22"/>
          <w:szCs w:val="22"/>
        </w:rPr>
        <w:tab/>
      </w:r>
      <w:r w:rsidR="00BF0DB0" w:rsidRPr="00821D72">
        <w:rPr>
          <w:sz w:val="22"/>
          <w:szCs w:val="22"/>
        </w:rPr>
        <w:t xml:space="preserve">a </w:t>
      </w:r>
      <w:r w:rsidRPr="00821D72">
        <w:rPr>
          <w:sz w:val="22"/>
          <w:szCs w:val="22"/>
        </w:rPr>
        <w:t>configuration</w:t>
      </w:r>
      <w:r w:rsidR="00BF0DB0" w:rsidRPr="00821D72">
        <w:rPr>
          <w:sz w:val="22"/>
          <w:szCs w:val="22"/>
        </w:rPr>
        <w:t xml:space="preserve"> list covering its </w:t>
      </w:r>
      <w:r w:rsidRPr="00821D72">
        <w:rPr>
          <w:sz w:val="22"/>
          <w:szCs w:val="22"/>
        </w:rPr>
        <w:t>computer system</w:t>
      </w:r>
      <w:r w:rsidR="00BF0DB0" w:rsidRPr="00821D72">
        <w:rPr>
          <w:sz w:val="22"/>
          <w:szCs w:val="22"/>
        </w:rPr>
        <w:t>s</w:t>
      </w:r>
      <w:r w:rsidRPr="00821D72">
        <w:rPr>
          <w:sz w:val="22"/>
          <w:szCs w:val="22"/>
        </w:rPr>
        <w:t xml:space="preserve">, </w:t>
      </w:r>
      <w:r w:rsidR="00BF0DB0" w:rsidRPr="00821D72">
        <w:rPr>
          <w:sz w:val="22"/>
          <w:szCs w:val="22"/>
        </w:rPr>
        <w:t xml:space="preserve">telecommunications </w:t>
      </w:r>
      <w:r w:rsidRPr="00821D72">
        <w:rPr>
          <w:sz w:val="22"/>
          <w:szCs w:val="22"/>
        </w:rPr>
        <w:t>system</w:t>
      </w:r>
      <w:r w:rsidR="00BF0DB0" w:rsidRPr="00821D72">
        <w:rPr>
          <w:sz w:val="22"/>
          <w:szCs w:val="22"/>
        </w:rPr>
        <w:t>s</w:t>
      </w:r>
      <w:r w:rsidRPr="00821D72">
        <w:rPr>
          <w:sz w:val="22"/>
          <w:szCs w:val="22"/>
        </w:rPr>
        <w:t xml:space="preserve"> (including </w:t>
      </w:r>
      <w:r w:rsidR="00BF0DB0" w:rsidRPr="00821D72">
        <w:rPr>
          <w:sz w:val="22"/>
          <w:szCs w:val="22"/>
        </w:rPr>
        <w:t>tele</w:t>
      </w:r>
      <w:r w:rsidRPr="00821D72">
        <w:rPr>
          <w:sz w:val="22"/>
          <w:szCs w:val="22"/>
        </w:rPr>
        <w:t>communication</w:t>
      </w:r>
      <w:r w:rsidR="00773A65" w:rsidRPr="00821D72">
        <w:rPr>
          <w:sz w:val="22"/>
          <w:szCs w:val="22"/>
        </w:rPr>
        <w:t>s</w:t>
      </w:r>
      <w:r w:rsidRPr="00821D72">
        <w:rPr>
          <w:sz w:val="22"/>
          <w:szCs w:val="22"/>
        </w:rPr>
        <w:t xml:space="preserve"> lines), </w:t>
      </w:r>
      <w:r w:rsidR="00BF0DB0" w:rsidRPr="00821D72">
        <w:rPr>
          <w:sz w:val="22"/>
          <w:szCs w:val="22"/>
        </w:rPr>
        <w:t xml:space="preserve">system </w:t>
      </w:r>
      <w:r w:rsidRPr="00821D72">
        <w:rPr>
          <w:sz w:val="22"/>
          <w:szCs w:val="22"/>
        </w:rPr>
        <w:t>software</w:t>
      </w:r>
      <w:r w:rsidR="00BF0DB0" w:rsidRPr="00821D72">
        <w:rPr>
          <w:sz w:val="22"/>
          <w:szCs w:val="22"/>
        </w:rPr>
        <w:t>,</w:t>
      </w:r>
      <w:r w:rsidRPr="00821D72">
        <w:rPr>
          <w:sz w:val="22"/>
          <w:szCs w:val="22"/>
        </w:rPr>
        <w:t xml:space="preserve"> application software</w:t>
      </w:r>
      <w:r w:rsidR="00BF0DB0" w:rsidRPr="00821D72">
        <w:rPr>
          <w:sz w:val="22"/>
          <w:szCs w:val="22"/>
        </w:rPr>
        <w:t>, and other pertinent information</w:t>
      </w:r>
      <w:r w:rsidRPr="00821D72">
        <w:rPr>
          <w:sz w:val="22"/>
          <w:szCs w:val="22"/>
        </w:rPr>
        <w:t>; and</w:t>
      </w:r>
    </w:p>
    <w:p w14:paraId="20C2F502" w14:textId="77777777" w:rsidR="00A865E3" w:rsidRPr="00821D72" w:rsidRDefault="00A865E3" w:rsidP="00851EBD">
      <w:pPr>
        <w:tabs>
          <w:tab w:val="left" w:pos="567"/>
        </w:tabs>
        <w:spacing w:after="240"/>
        <w:ind w:left="565" w:hangingChars="257" w:hanging="565"/>
        <w:jc w:val="both"/>
        <w:rPr>
          <w:sz w:val="22"/>
          <w:szCs w:val="22"/>
        </w:rPr>
      </w:pPr>
      <w:r w:rsidRPr="00821D72">
        <w:rPr>
          <w:sz w:val="22"/>
          <w:szCs w:val="22"/>
        </w:rPr>
        <w:t>(6)</w:t>
      </w:r>
      <w:r w:rsidR="009C1DBE" w:rsidRPr="00821D72">
        <w:rPr>
          <w:sz w:val="22"/>
          <w:szCs w:val="22"/>
        </w:rPr>
        <w:tab/>
      </w:r>
      <w:proofErr w:type="gramStart"/>
      <w:r w:rsidRPr="00821D72">
        <w:rPr>
          <w:sz w:val="22"/>
          <w:szCs w:val="22"/>
        </w:rPr>
        <w:t>other</w:t>
      </w:r>
      <w:proofErr w:type="gramEnd"/>
      <w:r w:rsidRPr="00821D72">
        <w:rPr>
          <w:sz w:val="22"/>
          <w:szCs w:val="22"/>
        </w:rPr>
        <w:t xml:space="preserve"> </w:t>
      </w:r>
      <w:r w:rsidR="00BF0DB0" w:rsidRPr="00821D72">
        <w:rPr>
          <w:sz w:val="22"/>
          <w:szCs w:val="22"/>
        </w:rPr>
        <w:t>materials</w:t>
      </w:r>
      <w:r w:rsidRPr="00821D72">
        <w:rPr>
          <w:sz w:val="22"/>
          <w:szCs w:val="22"/>
        </w:rPr>
        <w:t xml:space="preserve"> required by the Exchange.</w:t>
      </w:r>
    </w:p>
    <w:p w14:paraId="723E0FE3" w14:textId="77777777" w:rsidR="00A865E3" w:rsidRPr="00821D72" w:rsidRDefault="00A865E3" w:rsidP="00851EBD">
      <w:pPr>
        <w:tabs>
          <w:tab w:val="left" w:pos="1134"/>
        </w:tabs>
        <w:spacing w:after="240"/>
        <w:jc w:val="both"/>
        <w:rPr>
          <w:sz w:val="22"/>
          <w:szCs w:val="22"/>
        </w:rPr>
      </w:pPr>
      <w:r w:rsidRPr="00821D72">
        <w:rPr>
          <w:b/>
          <w:sz w:val="22"/>
          <w:szCs w:val="22"/>
        </w:rPr>
        <w:t xml:space="preserve">Article </w:t>
      </w:r>
      <w:r w:rsidR="00C372E4" w:rsidRPr="00821D72">
        <w:rPr>
          <w:b/>
          <w:sz w:val="22"/>
          <w:szCs w:val="22"/>
        </w:rPr>
        <w:t>10</w:t>
      </w:r>
      <w:r w:rsidRPr="00821D72">
        <w:rPr>
          <w:sz w:val="22"/>
          <w:szCs w:val="22"/>
        </w:rPr>
        <w:tab/>
        <w:t xml:space="preserve">The Exchange shall give a written </w:t>
      </w:r>
      <w:r w:rsidR="001F558A" w:rsidRPr="00821D72">
        <w:rPr>
          <w:sz w:val="22"/>
          <w:szCs w:val="22"/>
        </w:rPr>
        <w:t xml:space="preserve">response </w:t>
      </w:r>
      <w:r w:rsidRPr="00821D72">
        <w:rPr>
          <w:sz w:val="22"/>
          <w:szCs w:val="22"/>
        </w:rPr>
        <w:t xml:space="preserve">with respect to </w:t>
      </w:r>
      <w:r w:rsidR="006A5C30" w:rsidRPr="00821D72">
        <w:rPr>
          <w:sz w:val="22"/>
          <w:szCs w:val="22"/>
        </w:rPr>
        <w:t>a duly completed</w:t>
      </w:r>
      <w:r w:rsidRPr="00821D72">
        <w:rPr>
          <w:sz w:val="22"/>
          <w:szCs w:val="22"/>
        </w:rPr>
        <w:t xml:space="preserve"> application within 15 business days of </w:t>
      </w:r>
      <w:r w:rsidR="006B4800" w:rsidRPr="00821D72">
        <w:rPr>
          <w:sz w:val="22"/>
          <w:szCs w:val="22"/>
        </w:rPr>
        <w:t>its receipt</w:t>
      </w:r>
      <w:r w:rsidRPr="00821D72">
        <w:rPr>
          <w:sz w:val="22"/>
          <w:szCs w:val="22"/>
        </w:rPr>
        <w:t>.</w:t>
      </w:r>
    </w:p>
    <w:p w14:paraId="51F46037" w14:textId="77777777" w:rsidR="00A865E3" w:rsidRPr="00821D72" w:rsidRDefault="00A865E3" w:rsidP="00851EBD">
      <w:pPr>
        <w:tabs>
          <w:tab w:val="left" w:pos="1134"/>
        </w:tabs>
        <w:spacing w:after="240"/>
        <w:jc w:val="both"/>
        <w:rPr>
          <w:sz w:val="22"/>
          <w:szCs w:val="22"/>
        </w:rPr>
      </w:pPr>
      <w:r w:rsidRPr="00821D72">
        <w:rPr>
          <w:b/>
          <w:sz w:val="22"/>
          <w:szCs w:val="22"/>
        </w:rPr>
        <w:t>Article 1</w:t>
      </w:r>
      <w:r w:rsidR="00C372E4" w:rsidRPr="00821D72">
        <w:rPr>
          <w:b/>
          <w:sz w:val="22"/>
          <w:szCs w:val="22"/>
        </w:rPr>
        <w:t>1</w:t>
      </w:r>
      <w:r w:rsidRPr="00821D72">
        <w:rPr>
          <w:sz w:val="22"/>
          <w:szCs w:val="22"/>
        </w:rPr>
        <w:tab/>
      </w:r>
      <w:r w:rsidR="006A5C30" w:rsidRPr="00821D72">
        <w:rPr>
          <w:sz w:val="22"/>
          <w:szCs w:val="22"/>
        </w:rPr>
        <w:t>A</w:t>
      </w:r>
      <w:r w:rsidRPr="00821D72">
        <w:rPr>
          <w:sz w:val="22"/>
          <w:szCs w:val="22"/>
        </w:rPr>
        <w:t xml:space="preserve"> </w:t>
      </w:r>
      <w:r w:rsidR="00F22660" w:rsidRPr="00821D72">
        <w:rPr>
          <w:sz w:val="22"/>
          <w:szCs w:val="22"/>
        </w:rPr>
        <w:t>member</w:t>
      </w:r>
      <w:r w:rsidRPr="00821D72">
        <w:rPr>
          <w:sz w:val="22"/>
          <w:szCs w:val="22"/>
        </w:rPr>
        <w:t xml:space="preserve"> shall enter into an agreement with the Exchange on the use of </w:t>
      </w:r>
      <w:r w:rsidR="006A5C30" w:rsidRPr="00821D72">
        <w:rPr>
          <w:sz w:val="22"/>
          <w:szCs w:val="22"/>
        </w:rPr>
        <w:t xml:space="preserve">the trading </w:t>
      </w:r>
      <w:r w:rsidRPr="00821D72">
        <w:rPr>
          <w:sz w:val="22"/>
          <w:szCs w:val="22"/>
        </w:rPr>
        <w:t xml:space="preserve">seat within </w:t>
      </w:r>
      <w:r w:rsidR="006A5C30" w:rsidRPr="00821D72">
        <w:rPr>
          <w:sz w:val="22"/>
          <w:szCs w:val="22"/>
        </w:rPr>
        <w:t xml:space="preserve">five </w:t>
      </w:r>
      <w:r w:rsidRPr="00821D72">
        <w:rPr>
          <w:sz w:val="22"/>
          <w:szCs w:val="22"/>
        </w:rPr>
        <w:t>business days of receiving</w:t>
      </w:r>
      <w:r w:rsidR="006A5C30" w:rsidRPr="00821D72">
        <w:rPr>
          <w:sz w:val="22"/>
          <w:szCs w:val="22"/>
        </w:rPr>
        <w:t xml:space="preserve"> the application approval from the Exchange</w:t>
      </w:r>
      <w:r w:rsidRPr="00821D72">
        <w:rPr>
          <w:sz w:val="22"/>
          <w:szCs w:val="22"/>
        </w:rPr>
        <w:t xml:space="preserve">. Any </w:t>
      </w:r>
      <w:r w:rsidR="006A5C30" w:rsidRPr="00821D72">
        <w:rPr>
          <w:sz w:val="22"/>
          <w:szCs w:val="22"/>
        </w:rPr>
        <w:t xml:space="preserve">unjustifiable </w:t>
      </w:r>
      <w:r w:rsidRPr="00821D72">
        <w:rPr>
          <w:sz w:val="22"/>
          <w:szCs w:val="22"/>
        </w:rPr>
        <w:t xml:space="preserve">delay shall be deemed as </w:t>
      </w:r>
      <w:r w:rsidR="006A5C30" w:rsidRPr="00821D72">
        <w:rPr>
          <w:sz w:val="22"/>
          <w:szCs w:val="22"/>
        </w:rPr>
        <w:t>forfeiture</w:t>
      </w:r>
      <w:r w:rsidRPr="00821D72">
        <w:rPr>
          <w:sz w:val="22"/>
          <w:szCs w:val="22"/>
        </w:rPr>
        <w:t xml:space="preserve"> </w:t>
      </w:r>
      <w:r w:rsidR="006A5C30" w:rsidRPr="00821D72">
        <w:rPr>
          <w:sz w:val="22"/>
          <w:szCs w:val="22"/>
        </w:rPr>
        <w:t>of the approved trading seat</w:t>
      </w:r>
      <w:r w:rsidRPr="00821D72">
        <w:rPr>
          <w:sz w:val="22"/>
          <w:szCs w:val="22"/>
        </w:rPr>
        <w:t xml:space="preserve">. </w:t>
      </w:r>
    </w:p>
    <w:p w14:paraId="271BF56C" w14:textId="77777777" w:rsidR="00A865E3" w:rsidRPr="00821D72" w:rsidRDefault="00A865E3" w:rsidP="00851EBD">
      <w:pPr>
        <w:tabs>
          <w:tab w:val="left" w:pos="1134"/>
        </w:tabs>
        <w:spacing w:after="240"/>
        <w:jc w:val="both"/>
        <w:rPr>
          <w:sz w:val="22"/>
          <w:szCs w:val="22"/>
        </w:rPr>
      </w:pPr>
      <w:r w:rsidRPr="00821D72">
        <w:rPr>
          <w:b/>
          <w:sz w:val="22"/>
          <w:szCs w:val="22"/>
        </w:rPr>
        <w:t>Article 1</w:t>
      </w:r>
      <w:r w:rsidR="00C372E4" w:rsidRPr="00821D72">
        <w:rPr>
          <w:b/>
          <w:sz w:val="22"/>
          <w:szCs w:val="22"/>
        </w:rPr>
        <w:t>2</w:t>
      </w:r>
      <w:r w:rsidRPr="00821D72">
        <w:rPr>
          <w:sz w:val="22"/>
          <w:szCs w:val="22"/>
        </w:rPr>
        <w:tab/>
        <w:t xml:space="preserve">The </w:t>
      </w:r>
      <w:r w:rsidR="006A5C30" w:rsidRPr="00821D72">
        <w:rPr>
          <w:sz w:val="22"/>
          <w:szCs w:val="22"/>
        </w:rPr>
        <w:t xml:space="preserve">trading </w:t>
      </w:r>
      <w:r w:rsidRPr="00821D72">
        <w:rPr>
          <w:sz w:val="22"/>
          <w:szCs w:val="22"/>
        </w:rPr>
        <w:t>seat fee is collected on a yearly basis</w:t>
      </w:r>
      <w:r w:rsidR="006A5C30" w:rsidRPr="00821D72">
        <w:rPr>
          <w:sz w:val="22"/>
          <w:szCs w:val="22"/>
        </w:rPr>
        <w:t xml:space="preserve"> according to</w:t>
      </w:r>
      <w:r w:rsidRPr="00821D72">
        <w:rPr>
          <w:sz w:val="22"/>
          <w:szCs w:val="22"/>
        </w:rPr>
        <w:t xml:space="preserve"> the fee schedule </w:t>
      </w:r>
      <w:r w:rsidR="006A5C30" w:rsidRPr="00821D72">
        <w:rPr>
          <w:sz w:val="22"/>
          <w:szCs w:val="22"/>
        </w:rPr>
        <w:t xml:space="preserve">established by the relevant </w:t>
      </w:r>
      <w:r w:rsidR="001F558A" w:rsidRPr="00821D72">
        <w:rPr>
          <w:sz w:val="22"/>
          <w:szCs w:val="22"/>
        </w:rPr>
        <w:t xml:space="preserve">rules </w:t>
      </w:r>
      <w:r w:rsidR="006A5C30" w:rsidRPr="00821D72">
        <w:rPr>
          <w:sz w:val="22"/>
          <w:szCs w:val="22"/>
        </w:rPr>
        <w:t xml:space="preserve">of </w:t>
      </w:r>
      <w:r w:rsidRPr="00821D72">
        <w:rPr>
          <w:sz w:val="22"/>
          <w:szCs w:val="22"/>
        </w:rPr>
        <w:t xml:space="preserve">the Exchange. </w:t>
      </w:r>
      <w:r w:rsidR="0008427F" w:rsidRPr="00821D72">
        <w:rPr>
          <w:sz w:val="22"/>
          <w:szCs w:val="22"/>
        </w:rPr>
        <w:t xml:space="preserve">When a trading seat is cancelled, any trading seat fee that has been paid </w:t>
      </w:r>
      <w:r w:rsidR="00A72A9C" w:rsidRPr="00821D72">
        <w:rPr>
          <w:rFonts w:hint="eastAsia"/>
          <w:sz w:val="22"/>
          <w:szCs w:val="22"/>
        </w:rPr>
        <w:t>shall</w:t>
      </w:r>
      <w:r w:rsidR="0008427F" w:rsidRPr="00821D72">
        <w:rPr>
          <w:sz w:val="22"/>
          <w:szCs w:val="22"/>
        </w:rPr>
        <w:t xml:space="preserve"> not be refundable.</w:t>
      </w:r>
    </w:p>
    <w:p w14:paraId="76A30919" w14:textId="77777777" w:rsidR="00A865E3" w:rsidRPr="00821D72" w:rsidRDefault="00A865E3" w:rsidP="00851EBD">
      <w:pPr>
        <w:tabs>
          <w:tab w:val="left" w:pos="1134"/>
        </w:tabs>
        <w:spacing w:after="240"/>
        <w:jc w:val="both"/>
        <w:rPr>
          <w:sz w:val="22"/>
          <w:szCs w:val="22"/>
        </w:rPr>
      </w:pPr>
      <w:r w:rsidRPr="00821D72">
        <w:rPr>
          <w:b/>
          <w:sz w:val="22"/>
          <w:szCs w:val="22"/>
        </w:rPr>
        <w:lastRenderedPageBreak/>
        <w:t>Article 1</w:t>
      </w:r>
      <w:r w:rsidR="00C372E4" w:rsidRPr="00821D72">
        <w:rPr>
          <w:b/>
          <w:sz w:val="22"/>
          <w:szCs w:val="22"/>
        </w:rPr>
        <w:t>3</w:t>
      </w:r>
      <w:r w:rsidRPr="00821D72">
        <w:rPr>
          <w:sz w:val="22"/>
          <w:szCs w:val="22"/>
        </w:rPr>
        <w:tab/>
        <w:t xml:space="preserve">The trading facilities of a </w:t>
      </w:r>
      <w:r w:rsidR="00F22660" w:rsidRPr="00821D72">
        <w:rPr>
          <w:sz w:val="22"/>
          <w:szCs w:val="22"/>
        </w:rPr>
        <w:t>member</w:t>
      </w:r>
      <w:r w:rsidRPr="00821D72">
        <w:rPr>
          <w:sz w:val="22"/>
          <w:szCs w:val="22"/>
        </w:rPr>
        <w:t xml:space="preserve"> can only be put into operation when</w:t>
      </w:r>
      <w:r w:rsidR="00DA1EA7" w:rsidRPr="00821D72">
        <w:rPr>
          <w:sz w:val="22"/>
          <w:szCs w:val="22"/>
        </w:rPr>
        <w:t>, following installation and debugging,</w:t>
      </w:r>
      <w:r w:rsidRPr="00821D72">
        <w:rPr>
          <w:sz w:val="22"/>
          <w:szCs w:val="22"/>
        </w:rPr>
        <w:t xml:space="preserve"> they meet the standards set forth by the Exchange and </w:t>
      </w:r>
      <w:r w:rsidR="00DA1EA7" w:rsidRPr="00821D72">
        <w:rPr>
          <w:sz w:val="22"/>
          <w:szCs w:val="22"/>
        </w:rPr>
        <w:t>the relevant operating criteria</w:t>
      </w:r>
      <w:r w:rsidRPr="00821D72">
        <w:rPr>
          <w:sz w:val="22"/>
          <w:szCs w:val="22"/>
        </w:rPr>
        <w:t>.</w:t>
      </w:r>
    </w:p>
    <w:p w14:paraId="67A0EE41" w14:textId="77777777" w:rsidR="00A865E3" w:rsidRPr="00821D72" w:rsidRDefault="00A865E3" w:rsidP="00851EBD">
      <w:pPr>
        <w:tabs>
          <w:tab w:val="left" w:pos="1134"/>
        </w:tabs>
        <w:spacing w:after="240"/>
        <w:jc w:val="both"/>
        <w:rPr>
          <w:sz w:val="22"/>
          <w:szCs w:val="22"/>
        </w:rPr>
      </w:pPr>
      <w:r w:rsidRPr="00821D72">
        <w:rPr>
          <w:b/>
          <w:sz w:val="22"/>
          <w:szCs w:val="22"/>
        </w:rPr>
        <w:t>Article 1</w:t>
      </w:r>
      <w:r w:rsidR="00C372E4" w:rsidRPr="00821D72">
        <w:rPr>
          <w:b/>
          <w:sz w:val="22"/>
          <w:szCs w:val="22"/>
        </w:rPr>
        <w:t>4</w:t>
      </w:r>
      <w:r w:rsidRPr="00821D72">
        <w:rPr>
          <w:sz w:val="22"/>
          <w:szCs w:val="22"/>
        </w:rPr>
        <w:tab/>
      </w:r>
      <w:r w:rsidR="00D515AB" w:rsidRPr="00821D72">
        <w:rPr>
          <w:sz w:val="22"/>
          <w:szCs w:val="22"/>
        </w:rPr>
        <w:t>Member</w:t>
      </w:r>
      <w:r w:rsidRPr="00821D72">
        <w:rPr>
          <w:sz w:val="22"/>
          <w:szCs w:val="22"/>
        </w:rPr>
        <w:t xml:space="preserve">s shall strengthen </w:t>
      </w:r>
      <w:r w:rsidR="00DA1EA7" w:rsidRPr="00821D72">
        <w:rPr>
          <w:sz w:val="22"/>
          <w:szCs w:val="22"/>
        </w:rPr>
        <w:t xml:space="preserve">the </w:t>
      </w:r>
      <w:r w:rsidRPr="00821D72">
        <w:rPr>
          <w:sz w:val="22"/>
          <w:szCs w:val="22"/>
        </w:rPr>
        <w:t xml:space="preserve">management of </w:t>
      </w:r>
      <w:r w:rsidR="00DA1EA7" w:rsidRPr="00821D72">
        <w:rPr>
          <w:sz w:val="22"/>
          <w:szCs w:val="22"/>
        </w:rPr>
        <w:t xml:space="preserve">trading </w:t>
      </w:r>
      <w:r w:rsidRPr="00821D72">
        <w:rPr>
          <w:sz w:val="22"/>
          <w:szCs w:val="22"/>
        </w:rPr>
        <w:t xml:space="preserve">seats and maintenance of trading </w:t>
      </w:r>
      <w:r w:rsidR="001F558A" w:rsidRPr="00821D72">
        <w:rPr>
          <w:sz w:val="22"/>
          <w:szCs w:val="22"/>
        </w:rPr>
        <w:t>infrastructures</w:t>
      </w:r>
      <w:r w:rsidRPr="00821D72">
        <w:rPr>
          <w:sz w:val="22"/>
          <w:szCs w:val="22"/>
        </w:rPr>
        <w:t xml:space="preserve">, and shall </w:t>
      </w:r>
      <w:r w:rsidR="001F558A" w:rsidRPr="00821D72">
        <w:rPr>
          <w:sz w:val="22"/>
          <w:szCs w:val="22"/>
        </w:rPr>
        <w:t>obtain</w:t>
      </w:r>
      <w:r w:rsidRPr="00821D72">
        <w:rPr>
          <w:sz w:val="22"/>
          <w:szCs w:val="22"/>
        </w:rPr>
        <w:t xml:space="preserve"> </w:t>
      </w:r>
      <w:r w:rsidR="001F558A" w:rsidRPr="00821D72">
        <w:rPr>
          <w:sz w:val="22"/>
          <w:szCs w:val="22"/>
        </w:rPr>
        <w:t xml:space="preserve">the </w:t>
      </w:r>
      <w:r w:rsidRPr="00821D72">
        <w:rPr>
          <w:sz w:val="22"/>
          <w:szCs w:val="22"/>
        </w:rPr>
        <w:t xml:space="preserve">approval </w:t>
      </w:r>
      <w:r w:rsidR="001F558A" w:rsidRPr="00821D72">
        <w:rPr>
          <w:sz w:val="22"/>
          <w:szCs w:val="22"/>
        </w:rPr>
        <w:t xml:space="preserve">of </w:t>
      </w:r>
      <w:r w:rsidRPr="00821D72">
        <w:rPr>
          <w:sz w:val="22"/>
          <w:szCs w:val="22"/>
        </w:rPr>
        <w:t xml:space="preserve">the Exchange before replacing or making technical adjustments </w:t>
      </w:r>
      <w:r w:rsidR="00DA1EA7" w:rsidRPr="00821D72">
        <w:rPr>
          <w:sz w:val="22"/>
          <w:szCs w:val="22"/>
        </w:rPr>
        <w:t xml:space="preserve">to </w:t>
      </w:r>
      <w:r w:rsidRPr="00821D72">
        <w:rPr>
          <w:sz w:val="22"/>
          <w:szCs w:val="22"/>
        </w:rPr>
        <w:t xml:space="preserve">major facilities. </w:t>
      </w:r>
      <w:r w:rsidR="00197326" w:rsidRPr="00821D72">
        <w:rPr>
          <w:sz w:val="22"/>
          <w:szCs w:val="22"/>
        </w:rPr>
        <w:t>Relocating a</w:t>
      </w:r>
      <w:r w:rsidR="009B45EF" w:rsidRPr="00821D72">
        <w:rPr>
          <w:sz w:val="22"/>
          <w:szCs w:val="22"/>
        </w:rPr>
        <w:t xml:space="preserve"> trading </w:t>
      </w:r>
      <w:r w:rsidRPr="00821D72">
        <w:rPr>
          <w:sz w:val="22"/>
          <w:szCs w:val="22"/>
        </w:rPr>
        <w:t>seat from the original</w:t>
      </w:r>
      <w:r w:rsidR="00197326" w:rsidRPr="00821D72">
        <w:rPr>
          <w:sz w:val="22"/>
          <w:szCs w:val="22"/>
        </w:rPr>
        <w:t>ly</w:t>
      </w:r>
      <w:r w:rsidRPr="00821D72">
        <w:rPr>
          <w:sz w:val="22"/>
          <w:szCs w:val="22"/>
        </w:rPr>
        <w:t xml:space="preserve"> registered </w:t>
      </w:r>
      <w:r w:rsidR="001F558A" w:rsidRPr="00821D72">
        <w:rPr>
          <w:sz w:val="22"/>
          <w:szCs w:val="22"/>
        </w:rPr>
        <w:t xml:space="preserve">location </w:t>
      </w:r>
      <w:r w:rsidRPr="00821D72">
        <w:rPr>
          <w:sz w:val="22"/>
          <w:szCs w:val="22"/>
        </w:rPr>
        <w:t xml:space="preserve">shall be subject to the approval of the Exchange. The Exchange shall </w:t>
      </w:r>
      <w:r w:rsidR="009B45EF" w:rsidRPr="00821D72">
        <w:rPr>
          <w:sz w:val="22"/>
          <w:szCs w:val="22"/>
        </w:rPr>
        <w:t xml:space="preserve">have the right </w:t>
      </w:r>
      <w:r w:rsidRPr="00821D72">
        <w:rPr>
          <w:sz w:val="22"/>
          <w:szCs w:val="22"/>
        </w:rPr>
        <w:t xml:space="preserve">to supervise and inspect the use of </w:t>
      </w:r>
      <w:r w:rsidR="009B45EF" w:rsidRPr="00821D72">
        <w:rPr>
          <w:sz w:val="22"/>
          <w:szCs w:val="22"/>
        </w:rPr>
        <w:t xml:space="preserve">trading </w:t>
      </w:r>
      <w:r w:rsidRPr="00821D72">
        <w:rPr>
          <w:sz w:val="22"/>
          <w:szCs w:val="22"/>
        </w:rPr>
        <w:t>seat</w:t>
      </w:r>
      <w:r w:rsidR="009B45EF" w:rsidRPr="00821D72">
        <w:rPr>
          <w:sz w:val="22"/>
          <w:szCs w:val="22"/>
        </w:rPr>
        <w:t>s</w:t>
      </w:r>
      <w:r w:rsidRPr="00821D72">
        <w:rPr>
          <w:sz w:val="22"/>
          <w:szCs w:val="22"/>
        </w:rPr>
        <w:t>.</w:t>
      </w:r>
    </w:p>
    <w:p w14:paraId="23E11C4A" w14:textId="77777777" w:rsidR="00A865E3" w:rsidRPr="00821D72" w:rsidRDefault="00A865E3" w:rsidP="00851EBD">
      <w:pPr>
        <w:tabs>
          <w:tab w:val="left" w:pos="1134"/>
        </w:tabs>
        <w:spacing w:after="240"/>
        <w:jc w:val="both"/>
        <w:rPr>
          <w:sz w:val="22"/>
          <w:szCs w:val="22"/>
        </w:rPr>
      </w:pPr>
      <w:r w:rsidRPr="00821D72">
        <w:rPr>
          <w:b/>
          <w:sz w:val="22"/>
          <w:szCs w:val="22"/>
        </w:rPr>
        <w:t>Article 1</w:t>
      </w:r>
      <w:r w:rsidR="00C372E4" w:rsidRPr="00821D72">
        <w:rPr>
          <w:b/>
          <w:sz w:val="22"/>
          <w:szCs w:val="22"/>
        </w:rPr>
        <w:t>5</w:t>
      </w:r>
      <w:r w:rsidRPr="00821D72">
        <w:rPr>
          <w:sz w:val="22"/>
          <w:szCs w:val="22"/>
        </w:rPr>
        <w:tab/>
      </w:r>
      <w:r w:rsidR="009B45EF" w:rsidRPr="00821D72">
        <w:rPr>
          <w:sz w:val="22"/>
          <w:szCs w:val="22"/>
        </w:rPr>
        <w:t xml:space="preserve">A </w:t>
      </w:r>
      <w:r w:rsidR="00F22660" w:rsidRPr="00821D72">
        <w:rPr>
          <w:sz w:val="22"/>
          <w:szCs w:val="22"/>
        </w:rPr>
        <w:t>member</w:t>
      </w:r>
      <w:r w:rsidR="006B4800" w:rsidRPr="00821D72">
        <w:rPr>
          <w:sz w:val="22"/>
          <w:szCs w:val="22"/>
        </w:rPr>
        <w:t xml:space="preserve">’s </w:t>
      </w:r>
      <w:r w:rsidR="009B45EF" w:rsidRPr="00821D72">
        <w:rPr>
          <w:sz w:val="22"/>
          <w:szCs w:val="22"/>
        </w:rPr>
        <w:t>trading s</w:t>
      </w:r>
      <w:r w:rsidRPr="00821D72">
        <w:rPr>
          <w:sz w:val="22"/>
          <w:szCs w:val="22"/>
        </w:rPr>
        <w:t>eat shall be cancelled</w:t>
      </w:r>
      <w:r w:rsidR="006B4800" w:rsidRPr="00821D72">
        <w:rPr>
          <w:sz w:val="22"/>
          <w:szCs w:val="22"/>
        </w:rPr>
        <w:t xml:space="preserve"> if</w:t>
      </w:r>
      <w:r w:rsidRPr="00821D72">
        <w:rPr>
          <w:sz w:val="22"/>
          <w:szCs w:val="22"/>
        </w:rPr>
        <w:t xml:space="preserve">: </w:t>
      </w:r>
    </w:p>
    <w:p w14:paraId="0E071336" w14:textId="77777777" w:rsidR="00A865E3" w:rsidRPr="00821D72" w:rsidRDefault="00A865E3" w:rsidP="00851EBD">
      <w:pPr>
        <w:tabs>
          <w:tab w:val="left" w:pos="567"/>
        </w:tabs>
        <w:spacing w:after="240"/>
        <w:ind w:left="565" w:hangingChars="257" w:hanging="565"/>
        <w:jc w:val="both"/>
        <w:rPr>
          <w:sz w:val="22"/>
          <w:szCs w:val="22"/>
        </w:rPr>
      </w:pPr>
      <w:r w:rsidRPr="00821D72">
        <w:rPr>
          <w:sz w:val="22"/>
          <w:szCs w:val="22"/>
        </w:rPr>
        <w:t>(1)</w:t>
      </w:r>
      <w:r w:rsidR="009C1DBE" w:rsidRPr="00821D72">
        <w:rPr>
          <w:sz w:val="22"/>
          <w:szCs w:val="22"/>
        </w:rPr>
        <w:tab/>
      </w:r>
      <w:proofErr w:type="gramStart"/>
      <w:r w:rsidR="00674D39" w:rsidRPr="00821D72">
        <w:rPr>
          <w:sz w:val="22"/>
          <w:szCs w:val="22"/>
        </w:rPr>
        <w:t>the</w:t>
      </w:r>
      <w:proofErr w:type="gramEnd"/>
      <w:r w:rsidR="00674D39" w:rsidRPr="00821D72">
        <w:rPr>
          <w:sz w:val="22"/>
          <w:szCs w:val="22"/>
        </w:rPr>
        <w:t xml:space="preserve"> member </w:t>
      </w:r>
      <w:r w:rsidR="006B4800" w:rsidRPr="00821D72">
        <w:rPr>
          <w:sz w:val="22"/>
          <w:szCs w:val="22"/>
        </w:rPr>
        <w:t xml:space="preserve">applies for </w:t>
      </w:r>
      <w:r w:rsidR="00674D39" w:rsidRPr="00821D72">
        <w:rPr>
          <w:sz w:val="22"/>
          <w:szCs w:val="22"/>
        </w:rPr>
        <w:t xml:space="preserve">the cancellation which </w:t>
      </w:r>
      <w:r w:rsidR="006B4800" w:rsidRPr="00821D72">
        <w:rPr>
          <w:sz w:val="22"/>
          <w:szCs w:val="22"/>
        </w:rPr>
        <w:t xml:space="preserve">is </w:t>
      </w:r>
      <w:r w:rsidR="00674D39" w:rsidRPr="00821D72">
        <w:rPr>
          <w:sz w:val="22"/>
          <w:szCs w:val="22"/>
        </w:rPr>
        <w:t xml:space="preserve">then </w:t>
      </w:r>
      <w:r w:rsidR="006B4800" w:rsidRPr="00821D72">
        <w:rPr>
          <w:sz w:val="22"/>
          <w:szCs w:val="22"/>
        </w:rPr>
        <w:t xml:space="preserve">approved </w:t>
      </w:r>
      <w:r w:rsidRPr="00821D72">
        <w:rPr>
          <w:sz w:val="22"/>
          <w:szCs w:val="22"/>
        </w:rPr>
        <w:t>by the Exchange;</w:t>
      </w:r>
    </w:p>
    <w:p w14:paraId="4078A74E" w14:textId="77777777" w:rsidR="00A865E3" w:rsidRPr="00821D72" w:rsidRDefault="00A865E3" w:rsidP="00851EBD">
      <w:pPr>
        <w:tabs>
          <w:tab w:val="left" w:pos="567"/>
        </w:tabs>
        <w:spacing w:after="240"/>
        <w:ind w:left="565" w:hangingChars="257" w:hanging="565"/>
        <w:jc w:val="both"/>
        <w:rPr>
          <w:sz w:val="22"/>
          <w:szCs w:val="22"/>
        </w:rPr>
      </w:pPr>
      <w:r w:rsidRPr="00821D72">
        <w:rPr>
          <w:sz w:val="22"/>
          <w:szCs w:val="22"/>
        </w:rPr>
        <w:t>(2)</w:t>
      </w:r>
      <w:r w:rsidR="009C1DBE" w:rsidRPr="00821D72">
        <w:rPr>
          <w:sz w:val="22"/>
          <w:szCs w:val="22"/>
        </w:rPr>
        <w:tab/>
      </w:r>
      <w:proofErr w:type="gramStart"/>
      <w:r w:rsidRPr="00821D72">
        <w:rPr>
          <w:sz w:val="22"/>
          <w:szCs w:val="22"/>
        </w:rPr>
        <w:t>the</w:t>
      </w:r>
      <w:proofErr w:type="gramEnd"/>
      <w:r w:rsidRPr="00821D72">
        <w:rPr>
          <w:sz w:val="22"/>
          <w:szCs w:val="22"/>
        </w:rPr>
        <w:t xml:space="preserve"> </w:t>
      </w:r>
      <w:r w:rsidR="006B4800" w:rsidRPr="00821D72">
        <w:rPr>
          <w:sz w:val="22"/>
          <w:szCs w:val="22"/>
        </w:rPr>
        <w:t xml:space="preserve">trading </w:t>
      </w:r>
      <w:r w:rsidRPr="00821D72">
        <w:rPr>
          <w:sz w:val="22"/>
          <w:szCs w:val="22"/>
        </w:rPr>
        <w:t>seat is sub-contracted, sub-leased</w:t>
      </w:r>
      <w:r w:rsidR="006B4800" w:rsidRPr="00821D72">
        <w:rPr>
          <w:sz w:val="22"/>
          <w:szCs w:val="22"/>
        </w:rPr>
        <w:t>,</w:t>
      </w:r>
      <w:r w:rsidRPr="00821D72">
        <w:rPr>
          <w:sz w:val="22"/>
          <w:szCs w:val="22"/>
        </w:rPr>
        <w:t xml:space="preserve"> or transferred without approval;</w:t>
      </w:r>
    </w:p>
    <w:p w14:paraId="6FB72703" w14:textId="77777777" w:rsidR="00A865E3" w:rsidRPr="00821D72" w:rsidRDefault="00A865E3" w:rsidP="00851EBD">
      <w:pPr>
        <w:tabs>
          <w:tab w:val="left" w:pos="567"/>
        </w:tabs>
        <w:spacing w:after="240"/>
        <w:ind w:left="565" w:hangingChars="257" w:hanging="565"/>
        <w:jc w:val="both"/>
        <w:rPr>
          <w:sz w:val="22"/>
          <w:szCs w:val="22"/>
        </w:rPr>
      </w:pPr>
      <w:r w:rsidRPr="00821D72">
        <w:rPr>
          <w:sz w:val="22"/>
          <w:szCs w:val="22"/>
        </w:rPr>
        <w:t>(3)</w:t>
      </w:r>
      <w:r w:rsidR="009C1DBE" w:rsidRPr="00821D72">
        <w:rPr>
          <w:sz w:val="22"/>
          <w:szCs w:val="22"/>
        </w:rPr>
        <w:tab/>
      </w:r>
      <w:proofErr w:type="gramStart"/>
      <w:r w:rsidR="003677B9" w:rsidRPr="00821D72">
        <w:rPr>
          <w:sz w:val="22"/>
          <w:szCs w:val="22"/>
        </w:rPr>
        <w:t>the</w:t>
      </w:r>
      <w:proofErr w:type="gramEnd"/>
      <w:r w:rsidR="003677B9" w:rsidRPr="00821D72">
        <w:rPr>
          <w:sz w:val="22"/>
          <w:szCs w:val="22"/>
        </w:rPr>
        <w:t xml:space="preserve"> </w:t>
      </w:r>
      <w:r w:rsidR="00F22660" w:rsidRPr="00821D72">
        <w:rPr>
          <w:sz w:val="22"/>
          <w:szCs w:val="22"/>
        </w:rPr>
        <w:t>member</w:t>
      </w:r>
      <w:r w:rsidR="003677B9" w:rsidRPr="00821D72">
        <w:rPr>
          <w:sz w:val="22"/>
          <w:szCs w:val="22"/>
        </w:rPr>
        <w:t xml:space="preserve"> </w:t>
      </w:r>
      <w:r w:rsidR="00773A65" w:rsidRPr="00821D72">
        <w:rPr>
          <w:sz w:val="22"/>
          <w:szCs w:val="22"/>
        </w:rPr>
        <w:t>is fraught with mismanagement,</w:t>
      </w:r>
      <w:r w:rsidRPr="00821D72">
        <w:rPr>
          <w:sz w:val="22"/>
          <w:szCs w:val="22"/>
        </w:rPr>
        <w:t xml:space="preserve"> </w:t>
      </w:r>
      <w:r w:rsidR="00B07660" w:rsidRPr="00821D72">
        <w:rPr>
          <w:sz w:val="22"/>
          <w:szCs w:val="22"/>
        </w:rPr>
        <w:t>commits</w:t>
      </w:r>
      <w:r w:rsidR="00773A65" w:rsidRPr="00821D72">
        <w:rPr>
          <w:sz w:val="22"/>
          <w:szCs w:val="22"/>
        </w:rPr>
        <w:t xml:space="preserve"> a </w:t>
      </w:r>
      <w:r w:rsidRPr="00821D72">
        <w:rPr>
          <w:sz w:val="22"/>
          <w:szCs w:val="22"/>
        </w:rPr>
        <w:t xml:space="preserve">serious violation of rules </w:t>
      </w:r>
      <w:r w:rsidR="00773A65" w:rsidRPr="00821D72">
        <w:rPr>
          <w:sz w:val="22"/>
          <w:szCs w:val="22"/>
        </w:rPr>
        <w:t>or</w:t>
      </w:r>
      <w:r w:rsidRPr="00821D72">
        <w:rPr>
          <w:sz w:val="22"/>
          <w:szCs w:val="22"/>
        </w:rPr>
        <w:t xml:space="preserve"> regulations, or </w:t>
      </w:r>
      <w:r w:rsidR="00773A65" w:rsidRPr="00821D72">
        <w:rPr>
          <w:sz w:val="22"/>
          <w:szCs w:val="22"/>
        </w:rPr>
        <w:t>no longer meets the conditions for operating a trading seat</w:t>
      </w:r>
      <w:r w:rsidRPr="00821D72">
        <w:rPr>
          <w:sz w:val="22"/>
          <w:szCs w:val="22"/>
        </w:rPr>
        <w:t>;</w:t>
      </w:r>
    </w:p>
    <w:p w14:paraId="60608976" w14:textId="77777777" w:rsidR="00A865E3" w:rsidRPr="00821D72" w:rsidRDefault="00A865E3" w:rsidP="00851EBD">
      <w:pPr>
        <w:tabs>
          <w:tab w:val="left" w:pos="567"/>
        </w:tabs>
        <w:spacing w:after="240"/>
        <w:ind w:left="565" w:hangingChars="257" w:hanging="565"/>
        <w:jc w:val="both"/>
        <w:rPr>
          <w:sz w:val="22"/>
          <w:szCs w:val="22"/>
        </w:rPr>
      </w:pPr>
      <w:r w:rsidRPr="00821D72">
        <w:rPr>
          <w:sz w:val="22"/>
          <w:szCs w:val="22"/>
        </w:rPr>
        <w:t>(4)</w:t>
      </w:r>
      <w:r w:rsidR="009C1DBE" w:rsidRPr="00821D72">
        <w:rPr>
          <w:sz w:val="22"/>
          <w:szCs w:val="22"/>
        </w:rPr>
        <w:tab/>
      </w:r>
      <w:proofErr w:type="gramStart"/>
      <w:r w:rsidR="00674D39" w:rsidRPr="00821D72">
        <w:rPr>
          <w:sz w:val="22"/>
          <w:szCs w:val="22"/>
        </w:rPr>
        <w:t>the</w:t>
      </w:r>
      <w:proofErr w:type="gramEnd"/>
      <w:r w:rsidR="00674D39" w:rsidRPr="00821D72">
        <w:rPr>
          <w:sz w:val="22"/>
          <w:szCs w:val="22"/>
        </w:rPr>
        <w:t xml:space="preserve"> member uses </w:t>
      </w:r>
      <w:r w:rsidR="003677B9" w:rsidRPr="00821D72">
        <w:rPr>
          <w:sz w:val="22"/>
          <w:szCs w:val="22"/>
        </w:rPr>
        <w:t>the trading</w:t>
      </w:r>
      <w:r w:rsidRPr="00821D72">
        <w:rPr>
          <w:sz w:val="22"/>
          <w:szCs w:val="22"/>
        </w:rPr>
        <w:t xml:space="preserve"> seat to steal </w:t>
      </w:r>
      <w:r w:rsidR="003677B9" w:rsidRPr="00821D72">
        <w:rPr>
          <w:sz w:val="22"/>
          <w:szCs w:val="22"/>
        </w:rPr>
        <w:t>information</w:t>
      </w:r>
      <w:r w:rsidRPr="00821D72">
        <w:rPr>
          <w:sz w:val="22"/>
          <w:szCs w:val="22"/>
        </w:rPr>
        <w:t xml:space="preserve"> or </w:t>
      </w:r>
      <w:r w:rsidR="003677B9" w:rsidRPr="00821D72">
        <w:rPr>
          <w:sz w:val="22"/>
          <w:szCs w:val="22"/>
        </w:rPr>
        <w:t xml:space="preserve">sabotage </w:t>
      </w:r>
      <w:r w:rsidRPr="00821D72">
        <w:rPr>
          <w:sz w:val="22"/>
          <w:szCs w:val="22"/>
        </w:rPr>
        <w:t>the Exchange’s system;</w:t>
      </w:r>
    </w:p>
    <w:p w14:paraId="728658F1" w14:textId="77777777" w:rsidR="00A865E3" w:rsidRPr="00821D72" w:rsidRDefault="00A865E3" w:rsidP="00851EBD">
      <w:pPr>
        <w:tabs>
          <w:tab w:val="left" w:pos="567"/>
        </w:tabs>
        <w:spacing w:after="240"/>
        <w:ind w:left="565" w:hangingChars="257" w:hanging="565"/>
        <w:jc w:val="both"/>
        <w:rPr>
          <w:sz w:val="22"/>
          <w:szCs w:val="22"/>
        </w:rPr>
      </w:pPr>
      <w:r w:rsidRPr="00821D72">
        <w:rPr>
          <w:sz w:val="22"/>
          <w:szCs w:val="22"/>
        </w:rPr>
        <w:t>(5)</w:t>
      </w:r>
      <w:r w:rsidR="009C1DBE" w:rsidRPr="00821D72">
        <w:rPr>
          <w:sz w:val="22"/>
          <w:szCs w:val="22"/>
        </w:rPr>
        <w:tab/>
      </w:r>
      <w:proofErr w:type="gramStart"/>
      <w:r w:rsidRPr="00821D72">
        <w:rPr>
          <w:sz w:val="22"/>
          <w:szCs w:val="22"/>
        </w:rPr>
        <w:t>the</w:t>
      </w:r>
      <w:proofErr w:type="gramEnd"/>
      <w:r w:rsidRPr="00821D72">
        <w:rPr>
          <w:sz w:val="22"/>
          <w:szCs w:val="22"/>
        </w:rPr>
        <w:t xml:space="preserve"> </w:t>
      </w:r>
      <w:r w:rsidR="00F22660" w:rsidRPr="00821D72">
        <w:rPr>
          <w:sz w:val="22"/>
          <w:szCs w:val="22"/>
        </w:rPr>
        <w:t>member</w:t>
      </w:r>
      <w:r w:rsidR="003677B9" w:rsidRPr="00821D72">
        <w:rPr>
          <w:sz w:val="22"/>
          <w:szCs w:val="22"/>
        </w:rPr>
        <w:t>’s</w:t>
      </w:r>
      <w:r w:rsidR="006B4800" w:rsidRPr="00821D72">
        <w:rPr>
          <w:sz w:val="22"/>
          <w:szCs w:val="22"/>
        </w:rPr>
        <w:t xml:space="preserve"> </w:t>
      </w:r>
      <w:r w:rsidR="00F22660" w:rsidRPr="00821D72">
        <w:rPr>
          <w:sz w:val="22"/>
          <w:szCs w:val="22"/>
        </w:rPr>
        <w:t>member</w:t>
      </w:r>
      <w:r w:rsidRPr="00821D72">
        <w:rPr>
          <w:sz w:val="22"/>
          <w:szCs w:val="22"/>
        </w:rPr>
        <w:t>ship has been terminated by the Exchange; or</w:t>
      </w:r>
    </w:p>
    <w:p w14:paraId="270F1707" w14:textId="77777777" w:rsidR="00A865E3" w:rsidRPr="00821D72" w:rsidRDefault="00A865E3" w:rsidP="00851EBD">
      <w:pPr>
        <w:tabs>
          <w:tab w:val="left" w:pos="567"/>
        </w:tabs>
        <w:spacing w:after="240"/>
        <w:ind w:left="565" w:hangingChars="257" w:hanging="565"/>
        <w:jc w:val="both"/>
        <w:rPr>
          <w:sz w:val="22"/>
          <w:szCs w:val="22"/>
        </w:rPr>
      </w:pPr>
      <w:r w:rsidRPr="00821D72">
        <w:rPr>
          <w:sz w:val="22"/>
          <w:szCs w:val="22"/>
        </w:rPr>
        <w:t>(6)</w:t>
      </w:r>
      <w:r w:rsidR="009C1DBE" w:rsidRPr="00821D72">
        <w:rPr>
          <w:sz w:val="22"/>
          <w:szCs w:val="22"/>
        </w:rPr>
        <w:tab/>
      </w:r>
      <w:proofErr w:type="gramStart"/>
      <w:r w:rsidRPr="00821D72">
        <w:rPr>
          <w:sz w:val="22"/>
          <w:szCs w:val="22"/>
        </w:rPr>
        <w:t>the</w:t>
      </w:r>
      <w:proofErr w:type="gramEnd"/>
      <w:r w:rsidRPr="00821D72">
        <w:rPr>
          <w:sz w:val="22"/>
          <w:szCs w:val="22"/>
        </w:rPr>
        <w:t xml:space="preserve"> Exchange considers the </w:t>
      </w:r>
      <w:r w:rsidR="00F22660" w:rsidRPr="00821D72">
        <w:rPr>
          <w:sz w:val="22"/>
          <w:szCs w:val="22"/>
        </w:rPr>
        <w:t>member</w:t>
      </w:r>
      <w:r w:rsidRPr="00821D72">
        <w:rPr>
          <w:sz w:val="22"/>
          <w:szCs w:val="22"/>
        </w:rPr>
        <w:t xml:space="preserve"> </w:t>
      </w:r>
      <w:r w:rsidR="003677B9" w:rsidRPr="00821D72">
        <w:rPr>
          <w:sz w:val="22"/>
          <w:szCs w:val="22"/>
        </w:rPr>
        <w:t xml:space="preserve">to be unfit to hold the trading </w:t>
      </w:r>
      <w:r w:rsidRPr="00821D72">
        <w:rPr>
          <w:sz w:val="22"/>
          <w:szCs w:val="22"/>
        </w:rPr>
        <w:t>seat.</w:t>
      </w:r>
    </w:p>
    <w:p w14:paraId="08F33C97" w14:textId="77777777" w:rsidR="009C1DBE" w:rsidRPr="00821D72" w:rsidRDefault="00A865E3" w:rsidP="00851EBD">
      <w:pPr>
        <w:tabs>
          <w:tab w:val="left" w:pos="1134"/>
        </w:tabs>
        <w:spacing w:after="240"/>
        <w:jc w:val="both"/>
        <w:rPr>
          <w:sz w:val="22"/>
          <w:szCs w:val="22"/>
        </w:rPr>
      </w:pPr>
      <w:r w:rsidRPr="00821D72">
        <w:rPr>
          <w:b/>
          <w:sz w:val="22"/>
          <w:szCs w:val="22"/>
        </w:rPr>
        <w:t>Article 1</w:t>
      </w:r>
      <w:r w:rsidR="00C372E4" w:rsidRPr="00821D72">
        <w:rPr>
          <w:b/>
          <w:sz w:val="22"/>
          <w:szCs w:val="22"/>
        </w:rPr>
        <w:t>6</w:t>
      </w:r>
      <w:r w:rsidRPr="00821D72">
        <w:rPr>
          <w:sz w:val="22"/>
          <w:szCs w:val="22"/>
        </w:rPr>
        <w:tab/>
        <w:t xml:space="preserve">In the event that 10% </w:t>
      </w:r>
      <w:r w:rsidR="00773A65" w:rsidRPr="00821D72">
        <w:rPr>
          <w:sz w:val="22"/>
          <w:szCs w:val="22"/>
        </w:rPr>
        <w:t xml:space="preserve">or more </w:t>
      </w:r>
      <w:r w:rsidRPr="00821D72">
        <w:rPr>
          <w:sz w:val="22"/>
          <w:szCs w:val="22"/>
        </w:rPr>
        <w:t xml:space="preserve">of the </w:t>
      </w:r>
      <w:r w:rsidR="00F22660" w:rsidRPr="00821D72">
        <w:rPr>
          <w:sz w:val="22"/>
          <w:szCs w:val="22"/>
        </w:rPr>
        <w:t>member</w:t>
      </w:r>
      <w:r w:rsidR="00773A65" w:rsidRPr="00821D72">
        <w:rPr>
          <w:sz w:val="22"/>
          <w:szCs w:val="22"/>
        </w:rPr>
        <w:t>ship</w:t>
      </w:r>
      <w:r w:rsidRPr="00821D72">
        <w:rPr>
          <w:sz w:val="22"/>
          <w:szCs w:val="22"/>
        </w:rPr>
        <w:t xml:space="preserve"> are unable to trade </w:t>
      </w:r>
      <w:r w:rsidR="00773A65" w:rsidRPr="00821D72">
        <w:rPr>
          <w:sz w:val="22"/>
          <w:szCs w:val="22"/>
        </w:rPr>
        <w:t xml:space="preserve">as normal </w:t>
      </w:r>
      <w:r w:rsidRPr="00821D72">
        <w:rPr>
          <w:sz w:val="22"/>
          <w:szCs w:val="22"/>
        </w:rPr>
        <w:t xml:space="preserve">due to a </w:t>
      </w:r>
      <w:r w:rsidR="008C0712" w:rsidRPr="00821D72">
        <w:rPr>
          <w:sz w:val="22"/>
          <w:szCs w:val="22"/>
        </w:rPr>
        <w:t xml:space="preserve">malfunction of </w:t>
      </w:r>
      <w:r w:rsidR="00773A65" w:rsidRPr="00821D72">
        <w:rPr>
          <w:sz w:val="22"/>
          <w:szCs w:val="22"/>
        </w:rPr>
        <w:t xml:space="preserve">trading </w:t>
      </w:r>
      <w:r w:rsidRPr="00821D72">
        <w:rPr>
          <w:sz w:val="22"/>
          <w:szCs w:val="22"/>
        </w:rPr>
        <w:t xml:space="preserve">systems, </w:t>
      </w:r>
      <w:r w:rsidR="00773A65" w:rsidRPr="00821D72">
        <w:rPr>
          <w:sz w:val="22"/>
          <w:szCs w:val="22"/>
        </w:rPr>
        <w:t>tele</w:t>
      </w:r>
      <w:r w:rsidRPr="00821D72">
        <w:rPr>
          <w:sz w:val="22"/>
          <w:szCs w:val="22"/>
        </w:rPr>
        <w:t>communication</w:t>
      </w:r>
      <w:r w:rsidR="00773A65" w:rsidRPr="00821D72">
        <w:rPr>
          <w:sz w:val="22"/>
          <w:szCs w:val="22"/>
        </w:rPr>
        <w:t>s</w:t>
      </w:r>
      <w:r w:rsidRPr="00821D72">
        <w:rPr>
          <w:sz w:val="22"/>
          <w:szCs w:val="22"/>
        </w:rPr>
        <w:t xml:space="preserve"> systems</w:t>
      </w:r>
      <w:r w:rsidR="00773A65" w:rsidRPr="00821D72">
        <w:rPr>
          <w:sz w:val="22"/>
          <w:szCs w:val="22"/>
        </w:rPr>
        <w:t>,</w:t>
      </w:r>
      <w:r w:rsidRPr="00821D72">
        <w:rPr>
          <w:sz w:val="22"/>
          <w:szCs w:val="22"/>
        </w:rPr>
        <w:t xml:space="preserve"> or other trading facilities, the Exchange shall suspend trading until the </w:t>
      </w:r>
      <w:r w:rsidR="00674D39" w:rsidRPr="00821D72">
        <w:rPr>
          <w:sz w:val="22"/>
          <w:szCs w:val="22"/>
        </w:rPr>
        <w:t xml:space="preserve">issue </w:t>
      </w:r>
      <w:r w:rsidRPr="00821D72">
        <w:rPr>
          <w:sz w:val="22"/>
          <w:szCs w:val="22"/>
        </w:rPr>
        <w:t xml:space="preserve">is </w:t>
      </w:r>
      <w:r w:rsidR="00773A65" w:rsidRPr="00821D72">
        <w:rPr>
          <w:sz w:val="22"/>
          <w:szCs w:val="22"/>
        </w:rPr>
        <w:t>resolved</w:t>
      </w:r>
      <w:r w:rsidRPr="00821D72">
        <w:rPr>
          <w:sz w:val="22"/>
          <w:szCs w:val="22"/>
        </w:rPr>
        <w:t xml:space="preserve">. Upon resumption of trading, the Exchange may </w:t>
      </w:r>
      <w:r w:rsidR="00773A65" w:rsidRPr="00821D72">
        <w:rPr>
          <w:sz w:val="22"/>
          <w:szCs w:val="22"/>
        </w:rPr>
        <w:t xml:space="preserve">first organize a </w:t>
      </w:r>
      <w:r w:rsidRPr="00821D72">
        <w:rPr>
          <w:sz w:val="22"/>
          <w:szCs w:val="22"/>
        </w:rPr>
        <w:t xml:space="preserve">call auction and then switch to continuous </w:t>
      </w:r>
      <w:r w:rsidR="00674D39" w:rsidRPr="00821D72">
        <w:rPr>
          <w:sz w:val="22"/>
          <w:szCs w:val="22"/>
        </w:rPr>
        <w:t>trading</w:t>
      </w:r>
      <w:r w:rsidRPr="00821D72">
        <w:rPr>
          <w:sz w:val="22"/>
          <w:szCs w:val="22"/>
        </w:rPr>
        <w:t>.</w:t>
      </w:r>
    </w:p>
    <w:p w14:paraId="7668268C" w14:textId="77777777" w:rsidR="00A865E3" w:rsidRPr="00821D72" w:rsidRDefault="00A865E3" w:rsidP="0027291D">
      <w:pPr>
        <w:pStyle w:val="2"/>
        <w:spacing w:after="240"/>
        <w:rPr>
          <w:szCs w:val="22"/>
        </w:rPr>
      </w:pPr>
      <w:r w:rsidRPr="00821D72">
        <w:rPr>
          <w:szCs w:val="22"/>
        </w:rPr>
        <w:t>Chapter IV</w:t>
      </w:r>
      <w:r w:rsidRPr="00821D72">
        <w:rPr>
          <w:szCs w:val="22"/>
        </w:rPr>
        <w:tab/>
        <w:t>Price</w:t>
      </w:r>
    </w:p>
    <w:p w14:paraId="149BC3D2" w14:textId="77777777" w:rsidR="00A865E3" w:rsidRPr="00821D72" w:rsidRDefault="00A865E3" w:rsidP="00851EBD">
      <w:pPr>
        <w:tabs>
          <w:tab w:val="left" w:pos="1134"/>
        </w:tabs>
        <w:spacing w:after="240"/>
        <w:jc w:val="both"/>
        <w:rPr>
          <w:sz w:val="22"/>
          <w:szCs w:val="22"/>
        </w:rPr>
      </w:pPr>
      <w:r w:rsidRPr="00821D72">
        <w:rPr>
          <w:b/>
          <w:sz w:val="22"/>
          <w:szCs w:val="22"/>
        </w:rPr>
        <w:t>Article 1</w:t>
      </w:r>
      <w:r w:rsidR="00C372E4" w:rsidRPr="00821D72">
        <w:rPr>
          <w:b/>
          <w:sz w:val="22"/>
          <w:szCs w:val="22"/>
        </w:rPr>
        <w:t>7</w:t>
      </w:r>
      <w:r w:rsidRPr="00821D72">
        <w:rPr>
          <w:sz w:val="22"/>
          <w:szCs w:val="22"/>
        </w:rPr>
        <w:tab/>
        <w:t xml:space="preserve">The Exchange shall </w:t>
      </w:r>
      <w:r w:rsidR="00773A65" w:rsidRPr="00821D72">
        <w:rPr>
          <w:sz w:val="22"/>
          <w:szCs w:val="22"/>
        </w:rPr>
        <w:t>timely publish</w:t>
      </w:r>
      <w:r w:rsidRPr="00821D72">
        <w:rPr>
          <w:sz w:val="22"/>
          <w:szCs w:val="22"/>
        </w:rPr>
        <w:t xml:space="preserve"> the opening price</w:t>
      </w:r>
      <w:r w:rsidR="00241204" w:rsidRPr="00821D72">
        <w:rPr>
          <w:sz w:val="22"/>
          <w:szCs w:val="22"/>
        </w:rPr>
        <w:t>s</w:t>
      </w:r>
      <w:r w:rsidRPr="00821D72">
        <w:rPr>
          <w:sz w:val="22"/>
          <w:szCs w:val="22"/>
        </w:rPr>
        <w:t>, closing price</w:t>
      </w:r>
      <w:r w:rsidR="00241204" w:rsidRPr="00821D72">
        <w:rPr>
          <w:sz w:val="22"/>
          <w:szCs w:val="22"/>
        </w:rPr>
        <w:t>s</w:t>
      </w:r>
      <w:r w:rsidRPr="00821D72">
        <w:rPr>
          <w:sz w:val="22"/>
          <w:szCs w:val="22"/>
        </w:rPr>
        <w:t>, high price</w:t>
      </w:r>
      <w:r w:rsidR="00241204" w:rsidRPr="00821D72">
        <w:rPr>
          <w:sz w:val="22"/>
          <w:szCs w:val="22"/>
        </w:rPr>
        <w:t>s</w:t>
      </w:r>
      <w:r w:rsidRPr="00821D72">
        <w:rPr>
          <w:sz w:val="22"/>
          <w:szCs w:val="22"/>
        </w:rPr>
        <w:t>, low price</w:t>
      </w:r>
      <w:r w:rsidR="00241204" w:rsidRPr="00821D72">
        <w:rPr>
          <w:sz w:val="22"/>
          <w:szCs w:val="22"/>
        </w:rPr>
        <w:t>s</w:t>
      </w:r>
      <w:r w:rsidRPr="00821D72">
        <w:rPr>
          <w:sz w:val="22"/>
          <w:szCs w:val="22"/>
        </w:rPr>
        <w:t xml:space="preserve">, </w:t>
      </w:r>
      <w:r w:rsidR="007501CB" w:rsidRPr="00821D72">
        <w:rPr>
          <w:sz w:val="22"/>
          <w:szCs w:val="22"/>
        </w:rPr>
        <w:t>last</w:t>
      </w:r>
      <w:r w:rsidRPr="00821D72">
        <w:rPr>
          <w:sz w:val="22"/>
          <w:szCs w:val="22"/>
        </w:rPr>
        <w:t xml:space="preserve"> price</w:t>
      </w:r>
      <w:r w:rsidR="00241204" w:rsidRPr="00821D72">
        <w:rPr>
          <w:sz w:val="22"/>
          <w:szCs w:val="22"/>
        </w:rPr>
        <w:t>s</w:t>
      </w:r>
      <w:r w:rsidRPr="00821D72">
        <w:rPr>
          <w:sz w:val="22"/>
          <w:szCs w:val="22"/>
        </w:rPr>
        <w:t>, price change</w:t>
      </w:r>
      <w:r w:rsidR="00241204" w:rsidRPr="00821D72">
        <w:rPr>
          <w:sz w:val="22"/>
          <w:szCs w:val="22"/>
        </w:rPr>
        <w:t>s</w:t>
      </w:r>
      <w:r w:rsidRPr="00821D72">
        <w:rPr>
          <w:sz w:val="22"/>
          <w:szCs w:val="22"/>
        </w:rPr>
        <w:t>, best bid price</w:t>
      </w:r>
      <w:r w:rsidR="00241204" w:rsidRPr="00821D72">
        <w:rPr>
          <w:sz w:val="22"/>
          <w:szCs w:val="22"/>
        </w:rPr>
        <w:t>s</w:t>
      </w:r>
      <w:r w:rsidRPr="00821D72">
        <w:rPr>
          <w:sz w:val="22"/>
          <w:szCs w:val="22"/>
        </w:rPr>
        <w:t xml:space="preserve">, best </w:t>
      </w:r>
      <w:r w:rsidR="007501CB" w:rsidRPr="00821D72">
        <w:rPr>
          <w:sz w:val="22"/>
          <w:szCs w:val="22"/>
        </w:rPr>
        <w:t>ask</w:t>
      </w:r>
      <w:r w:rsidRPr="00821D72">
        <w:rPr>
          <w:sz w:val="22"/>
          <w:szCs w:val="22"/>
        </w:rPr>
        <w:t xml:space="preserve"> price</w:t>
      </w:r>
      <w:r w:rsidR="00241204" w:rsidRPr="00821D72">
        <w:rPr>
          <w:sz w:val="22"/>
          <w:szCs w:val="22"/>
        </w:rPr>
        <w:t>s</w:t>
      </w:r>
      <w:r w:rsidRPr="00821D72">
        <w:rPr>
          <w:sz w:val="22"/>
          <w:szCs w:val="22"/>
        </w:rPr>
        <w:t xml:space="preserve">, </w:t>
      </w:r>
      <w:r w:rsidR="00D2267F" w:rsidRPr="00821D72">
        <w:rPr>
          <w:sz w:val="22"/>
          <w:szCs w:val="22"/>
        </w:rPr>
        <w:t>bid</w:t>
      </w:r>
      <w:r w:rsidR="007501CB" w:rsidRPr="00821D72">
        <w:rPr>
          <w:sz w:val="22"/>
          <w:szCs w:val="22"/>
        </w:rPr>
        <w:t xml:space="preserve"> </w:t>
      </w:r>
      <w:r w:rsidR="00D2267F" w:rsidRPr="00821D72">
        <w:rPr>
          <w:sz w:val="22"/>
          <w:szCs w:val="22"/>
        </w:rPr>
        <w:t>quantit</w:t>
      </w:r>
      <w:r w:rsidR="00241204" w:rsidRPr="00821D72">
        <w:rPr>
          <w:sz w:val="22"/>
          <w:szCs w:val="22"/>
        </w:rPr>
        <w:t>ies</w:t>
      </w:r>
      <w:r w:rsidRPr="00821D72">
        <w:rPr>
          <w:sz w:val="22"/>
          <w:szCs w:val="22"/>
        </w:rPr>
        <w:t xml:space="preserve">, </w:t>
      </w:r>
      <w:r w:rsidR="00D2267F" w:rsidRPr="00821D72">
        <w:rPr>
          <w:sz w:val="22"/>
          <w:szCs w:val="22"/>
        </w:rPr>
        <w:t>ask</w:t>
      </w:r>
      <w:r w:rsidR="007501CB" w:rsidRPr="00821D72">
        <w:rPr>
          <w:sz w:val="22"/>
          <w:szCs w:val="22"/>
        </w:rPr>
        <w:t xml:space="preserve"> </w:t>
      </w:r>
      <w:r w:rsidR="00D2267F" w:rsidRPr="00821D72">
        <w:rPr>
          <w:sz w:val="22"/>
          <w:szCs w:val="22"/>
        </w:rPr>
        <w:t>quantit</w:t>
      </w:r>
      <w:r w:rsidR="00241204" w:rsidRPr="00821D72">
        <w:rPr>
          <w:sz w:val="22"/>
          <w:szCs w:val="22"/>
        </w:rPr>
        <w:t>ies</w:t>
      </w:r>
      <w:r w:rsidRPr="00821D72">
        <w:rPr>
          <w:sz w:val="22"/>
          <w:szCs w:val="22"/>
        </w:rPr>
        <w:t>, settlement price</w:t>
      </w:r>
      <w:r w:rsidR="00241204" w:rsidRPr="00821D72">
        <w:rPr>
          <w:sz w:val="22"/>
          <w:szCs w:val="22"/>
        </w:rPr>
        <w:t>s</w:t>
      </w:r>
      <w:r w:rsidRPr="00821D72">
        <w:rPr>
          <w:sz w:val="22"/>
          <w:szCs w:val="22"/>
        </w:rPr>
        <w:t>, trading volume</w:t>
      </w:r>
      <w:r w:rsidR="00241204" w:rsidRPr="00821D72">
        <w:rPr>
          <w:sz w:val="22"/>
          <w:szCs w:val="22"/>
        </w:rPr>
        <w:t>s</w:t>
      </w:r>
      <w:r w:rsidRPr="00821D72">
        <w:rPr>
          <w:sz w:val="22"/>
          <w:szCs w:val="22"/>
        </w:rPr>
        <w:t>, open interest</w:t>
      </w:r>
      <w:r w:rsidR="00241204" w:rsidRPr="00821D72">
        <w:rPr>
          <w:sz w:val="22"/>
          <w:szCs w:val="22"/>
        </w:rPr>
        <w:t>s</w:t>
      </w:r>
      <w:r w:rsidRPr="00821D72">
        <w:rPr>
          <w:sz w:val="22"/>
          <w:szCs w:val="22"/>
        </w:rPr>
        <w:t>, and other trading-related information.</w:t>
      </w:r>
    </w:p>
    <w:p w14:paraId="36B4059D" w14:textId="31EB2714" w:rsidR="00A865E3" w:rsidRPr="00821D72" w:rsidRDefault="00A865E3" w:rsidP="00851EBD">
      <w:pPr>
        <w:tabs>
          <w:tab w:val="left" w:pos="1134"/>
        </w:tabs>
        <w:spacing w:after="240"/>
        <w:jc w:val="both"/>
        <w:rPr>
          <w:sz w:val="22"/>
          <w:szCs w:val="22"/>
        </w:rPr>
      </w:pPr>
      <w:r w:rsidRPr="00821D72">
        <w:rPr>
          <w:b/>
          <w:sz w:val="22"/>
          <w:szCs w:val="22"/>
        </w:rPr>
        <w:t>Article 1</w:t>
      </w:r>
      <w:r w:rsidR="00C372E4" w:rsidRPr="00821D72">
        <w:rPr>
          <w:b/>
          <w:sz w:val="22"/>
          <w:szCs w:val="22"/>
        </w:rPr>
        <w:t>8</w:t>
      </w:r>
      <w:r w:rsidRPr="00821D72">
        <w:rPr>
          <w:sz w:val="22"/>
          <w:szCs w:val="22"/>
        </w:rPr>
        <w:tab/>
      </w:r>
      <w:r w:rsidR="005F2E1F" w:rsidRPr="00821D72">
        <w:rPr>
          <w:sz w:val="22"/>
          <w:szCs w:val="22"/>
        </w:rPr>
        <w:t>“O</w:t>
      </w:r>
      <w:r w:rsidRPr="00821D72">
        <w:rPr>
          <w:sz w:val="22"/>
          <w:szCs w:val="22"/>
        </w:rPr>
        <w:t>pening price</w:t>
      </w:r>
      <w:r w:rsidR="005F2E1F" w:rsidRPr="00821D72">
        <w:rPr>
          <w:sz w:val="22"/>
          <w:szCs w:val="22"/>
        </w:rPr>
        <w:t>”</w:t>
      </w:r>
      <w:r w:rsidRPr="00821D72">
        <w:rPr>
          <w:sz w:val="22"/>
          <w:szCs w:val="22"/>
        </w:rPr>
        <w:t xml:space="preserve"> </w:t>
      </w:r>
      <w:r w:rsidR="007501CB" w:rsidRPr="00821D72">
        <w:rPr>
          <w:sz w:val="22"/>
          <w:szCs w:val="22"/>
        </w:rPr>
        <w:t>of</w:t>
      </w:r>
      <w:r w:rsidR="005F2E1F" w:rsidRPr="00821D72">
        <w:rPr>
          <w:sz w:val="22"/>
          <w:szCs w:val="22"/>
        </w:rPr>
        <w:t xml:space="preserve"> a particular contract </w:t>
      </w:r>
      <w:r w:rsidRPr="00821D72">
        <w:rPr>
          <w:sz w:val="22"/>
          <w:szCs w:val="22"/>
        </w:rPr>
        <w:t xml:space="preserve">refers to the execution price </w:t>
      </w:r>
      <w:r w:rsidR="005F2E1F" w:rsidRPr="00821D72">
        <w:rPr>
          <w:sz w:val="22"/>
          <w:szCs w:val="22"/>
        </w:rPr>
        <w:t>established</w:t>
      </w:r>
      <w:r w:rsidRPr="00821D72">
        <w:rPr>
          <w:sz w:val="22"/>
          <w:szCs w:val="22"/>
        </w:rPr>
        <w:t xml:space="preserve"> </w:t>
      </w:r>
      <w:r w:rsidR="005F2E1F" w:rsidRPr="00821D72">
        <w:rPr>
          <w:sz w:val="22"/>
          <w:szCs w:val="22"/>
        </w:rPr>
        <w:t>by</w:t>
      </w:r>
      <w:r w:rsidRPr="00821D72">
        <w:rPr>
          <w:sz w:val="22"/>
          <w:szCs w:val="22"/>
        </w:rPr>
        <w:t xml:space="preserve"> </w:t>
      </w:r>
      <w:r w:rsidR="00241204" w:rsidRPr="00821D72">
        <w:rPr>
          <w:sz w:val="22"/>
          <w:szCs w:val="22"/>
        </w:rPr>
        <w:t xml:space="preserve">an </w:t>
      </w:r>
      <w:r w:rsidR="00E92CC9" w:rsidRPr="00E92CC9">
        <w:rPr>
          <w:sz w:val="22"/>
          <w:szCs w:val="22"/>
        </w:rPr>
        <w:t>opening</w:t>
      </w:r>
      <w:r w:rsidR="00E92CC9">
        <w:rPr>
          <w:b/>
          <w:bCs/>
          <w:sz w:val="22"/>
          <w:szCs w:val="22"/>
        </w:rPr>
        <w:t xml:space="preserve"> </w:t>
      </w:r>
      <w:r w:rsidRPr="00821D72">
        <w:rPr>
          <w:sz w:val="22"/>
          <w:szCs w:val="22"/>
        </w:rPr>
        <w:t>auction</w:t>
      </w:r>
      <w:r w:rsidR="005F2E1F" w:rsidRPr="00821D72">
        <w:rPr>
          <w:sz w:val="22"/>
          <w:szCs w:val="22"/>
        </w:rPr>
        <w:t xml:space="preserve"> or, if none </w:t>
      </w:r>
      <w:r w:rsidRPr="00821D72">
        <w:rPr>
          <w:sz w:val="22"/>
          <w:szCs w:val="22"/>
        </w:rPr>
        <w:t xml:space="preserve">is </w:t>
      </w:r>
      <w:r w:rsidR="005F2E1F" w:rsidRPr="00821D72">
        <w:rPr>
          <w:sz w:val="22"/>
          <w:szCs w:val="22"/>
        </w:rPr>
        <w:t>established thusly</w:t>
      </w:r>
      <w:r w:rsidRPr="00821D72">
        <w:rPr>
          <w:sz w:val="22"/>
          <w:szCs w:val="22"/>
        </w:rPr>
        <w:t xml:space="preserve">, the first execution price immediately after the </w:t>
      </w:r>
      <w:r w:rsidR="00241204" w:rsidRPr="00821D72">
        <w:rPr>
          <w:sz w:val="22"/>
          <w:szCs w:val="22"/>
        </w:rPr>
        <w:t xml:space="preserve">opening </w:t>
      </w:r>
      <w:r w:rsidRPr="00821D72">
        <w:rPr>
          <w:sz w:val="22"/>
          <w:szCs w:val="22"/>
        </w:rPr>
        <w:t>auction.</w:t>
      </w:r>
    </w:p>
    <w:p w14:paraId="334825F6" w14:textId="77777777" w:rsidR="00A865E3" w:rsidRPr="00821D72" w:rsidRDefault="00A865E3" w:rsidP="00851EBD">
      <w:pPr>
        <w:tabs>
          <w:tab w:val="left" w:pos="1134"/>
        </w:tabs>
        <w:spacing w:after="240"/>
        <w:jc w:val="both"/>
        <w:rPr>
          <w:sz w:val="22"/>
          <w:szCs w:val="22"/>
        </w:rPr>
      </w:pPr>
      <w:r w:rsidRPr="00821D72">
        <w:rPr>
          <w:b/>
          <w:sz w:val="22"/>
          <w:szCs w:val="22"/>
        </w:rPr>
        <w:t>Article 1</w:t>
      </w:r>
      <w:r w:rsidR="00C372E4" w:rsidRPr="00821D72">
        <w:rPr>
          <w:b/>
          <w:sz w:val="22"/>
          <w:szCs w:val="22"/>
        </w:rPr>
        <w:t>9</w:t>
      </w:r>
      <w:r w:rsidRPr="00821D72">
        <w:rPr>
          <w:sz w:val="22"/>
          <w:szCs w:val="22"/>
        </w:rPr>
        <w:tab/>
      </w:r>
      <w:r w:rsidR="007501CB" w:rsidRPr="00821D72">
        <w:rPr>
          <w:sz w:val="22"/>
          <w:szCs w:val="22"/>
        </w:rPr>
        <w:t>“C</w:t>
      </w:r>
      <w:r w:rsidRPr="00821D72">
        <w:rPr>
          <w:sz w:val="22"/>
          <w:szCs w:val="22"/>
        </w:rPr>
        <w:t>losing price</w:t>
      </w:r>
      <w:r w:rsidR="007501CB" w:rsidRPr="00821D72">
        <w:rPr>
          <w:sz w:val="22"/>
          <w:szCs w:val="22"/>
        </w:rPr>
        <w:t>” of a particular contract</w:t>
      </w:r>
      <w:r w:rsidRPr="00821D72">
        <w:rPr>
          <w:sz w:val="22"/>
          <w:szCs w:val="22"/>
        </w:rPr>
        <w:t xml:space="preserve"> refers to </w:t>
      </w:r>
      <w:r w:rsidR="007501CB" w:rsidRPr="00821D72">
        <w:rPr>
          <w:sz w:val="22"/>
          <w:szCs w:val="22"/>
        </w:rPr>
        <w:t>its</w:t>
      </w:r>
      <w:r w:rsidRPr="00821D72">
        <w:rPr>
          <w:sz w:val="22"/>
          <w:szCs w:val="22"/>
        </w:rPr>
        <w:t xml:space="preserve"> last execution price on a given trading day.</w:t>
      </w:r>
    </w:p>
    <w:p w14:paraId="71E5249B" w14:textId="77777777" w:rsidR="00A865E3" w:rsidRPr="00821D72" w:rsidRDefault="00A865E3" w:rsidP="00851EBD">
      <w:pPr>
        <w:tabs>
          <w:tab w:val="left" w:pos="1134"/>
        </w:tabs>
        <w:spacing w:after="240"/>
        <w:jc w:val="both"/>
        <w:rPr>
          <w:sz w:val="22"/>
          <w:szCs w:val="22"/>
        </w:rPr>
      </w:pPr>
      <w:r w:rsidRPr="00821D72">
        <w:rPr>
          <w:b/>
          <w:sz w:val="22"/>
          <w:szCs w:val="22"/>
        </w:rPr>
        <w:t xml:space="preserve">Article </w:t>
      </w:r>
      <w:r w:rsidR="00C372E4" w:rsidRPr="00821D72">
        <w:rPr>
          <w:b/>
          <w:sz w:val="22"/>
          <w:szCs w:val="22"/>
        </w:rPr>
        <w:t>20</w:t>
      </w:r>
      <w:r w:rsidRPr="00821D72">
        <w:rPr>
          <w:sz w:val="22"/>
          <w:szCs w:val="22"/>
        </w:rPr>
        <w:tab/>
      </w:r>
      <w:r w:rsidR="007501CB" w:rsidRPr="00821D72">
        <w:rPr>
          <w:sz w:val="22"/>
          <w:szCs w:val="22"/>
        </w:rPr>
        <w:t>“H</w:t>
      </w:r>
      <w:r w:rsidRPr="00821D72">
        <w:rPr>
          <w:sz w:val="22"/>
          <w:szCs w:val="22"/>
        </w:rPr>
        <w:t>igh price</w:t>
      </w:r>
      <w:r w:rsidR="007501CB" w:rsidRPr="00821D72">
        <w:rPr>
          <w:sz w:val="22"/>
          <w:szCs w:val="22"/>
        </w:rPr>
        <w:t>” of a particular contract</w:t>
      </w:r>
      <w:r w:rsidRPr="00821D72">
        <w:rPr>
          <w:sz w:val="22"/>
          <w:szCs w:val="22"/>
        </w:rPr>
        <w:t xml:space="preserve"> refers to </w:t>
      </w:r>
      <w:r w:rsidR="007501CB" w:rsidRPr="00821D72">
        <w:rPr>
          <w:sz w:val="22"/>
          <w:szCs w:val="22"/>
        </w:rPr>
        <w:t>its</w:t>
      </w:r>
      <w:r w:rsidRPr="00821D72">
        <w:rPr>
          <w:sz w:val="22"/>
          <w:szCs w:val="22"/>
        </w:rPr>
        <w:t xml:space="preserve"> highest execution price during a certain </w:t>
      </w:r>
      <w:r w:rsidR="007501CB" w:rsidRPr="00821D72">
        <w:rPr>
          <w:sz w:val="22"/>
          <w:szCs w:val="22"/>
        </w:rPr>
        <w:t xml:space="preserve">time </w:t>
      </w:r>
      <w:r w:rsidRPr="00821D72">
        <w:rPr>
          <w:sz w:val="22"/>
          <w:szCs w:val="22"/>
        </w:rPr>
        <w:t>period.</w:t>
      </w:r>
    </w:p>
    <w:p w14:paraId="7EBA5121" w14:textId="77777777" w:rsidR="00A865E3" w:rsidRPr="00821D72" w:rsidRDefault="00A865E3" w:rsidP="00851EBD">
      <w:pPr>
        <w:tabs>
          <w:tab w:val="left" w:pos="1134"/>
        </w:tabs>
        <w:spacing w:after="240"/>
        <w:jc w:val="both"/>
        <w:rPr>
          <w:sz w:val="22"/>
          <w:szCs w:val="22"/>
        </w:rPr>
      </w:pPr>
      <w:r w:rsidRPr="00821D72">
        <w:rPr>
          <w:b/>
          <w:sz w:val="22"/>
          <w:szCs w:val="22"/>
        </w:rPr>
        <w:t>Article 2</w:t>
      </w:r>
      <w:r w:rsidR="00C372E4" w:rsidRPr="00821D72">
        <w:rPr>
          <w:b/>
          <w:sz w:val="22"/>
          <w:szCs w:val="22"/>
        </w:rPr>
        <w:t>1</w:t>
      </w:r>
      <w:r w:rsidRPr="00821D72">
        <w:rPr>
          <w:sz w:val="22"/>
          <w:szCs w:val="22"/>
        </w:rPr>
        <w:tab/>
      </w:r>
      <w:r w:rsidR="007501CB" w:rsidRPr="00821D72">
        <w:rPr>
          <w:sz w:val="22"/>
          <w:szCs w:val="22"/>
        </w:rPr>
        <w:t>“L</w:t>
      </w:r>
      <w:r w:rsidRPr="00821D72">
        <w:rPr>
          <w:sz w:val="22"/>
          <w:szCs w:val="22"/>
        </w:rPr>
        <w:t>ow price</w:t>
      </w:r>
      <w:r w:rsidR="007501CB" w:rsidRPr="00821D72">
        <w:rPr>
          <w:sz w:val="22"/>
          <w:szCs w:val="22"/>
        </w:rPr>
        <w:t>”</w:t>
      </w:r>
      <w:r w:rsidRPr="00821D72">
        <w:rPr>
          <w:sz w:val="22"/>
          <w:szCs w:val="22"/>
        </w:rPr>
        <w:t xml:space="preserve"> </w:t>
      </w:r>
      <w:r w:rsidR="007501CB" w:rsidRPr="00821D72">
        <w:rPr>
          <w:sz w:val="22"/>
          <w:szCs w:val="22"/>
        </w:rPr>
        <w:t xml:space="preserve">of a particular contract </w:t>
      </w:r>
      <w:r w:rsidRPr="00821D72">
        <w:rPr>
          <w:sz w:val="22"/>
          <w:szCs w:val="22"/>
        </w:rPr>
        <w:t xml:space="preserve">refers to </w:t>
      </w:r>
      <w:r w:rsidR="007501CB" w:rsidRPr="00821D72">
        <w:rPr>
          <w:sz w:val="22"/>
          <w:szCs w:val="22"/>
        </w:rPr>
        <w:t>its</w:t>
      </w:r>
      <w:r w:rsidRPr="00821D72">
        <w:rPr>
          <w:sz w:val="22"/>
          <w:szCs w:val="22"/>
        </w:rPr>
        <w:t xml:space="preserve"> lowest execution price during a certain </w:t>
      </w:r>
      <w:r w:rsidR="007501CB" w:rsidRPr="00821D72">
        <w:rPr>
          <w:sz w:val="22"/>
          <w:szCs w:val="22"/>
        </w:rPr>
        <w:t xml:space="preserve">time </w:t>
      </w:r>
      <w:r w:rsidRPr="00821D72">
        <w:rPr>
          <w:sz w:val="22"/>
          <w:szCs w:val="22"/>
        </w:rPr>
        <w:t>period.</w:t>
      </w:r>
    </w:p>
    <w:p w14:paraId="4CC764E2" w14:textId="77777777" w:rsidR="00A865E3" w:rsidRPr="00821D72" w:rsidRDefault="00A865E3" w:rsidP="00851EBD">
      <w:pPr>
        <w:tabs>
          <w:tab w:val="left" w:pos="1134"/>
        </w:tabs>
        <w:spacing w:after="240"/>
        <w:jc w:val="both"/>
        <w:rPr>
          <w:sz w:val="22"/>
          <w:szCs w:val="22"/>
        </w:rPr>
      </w:pPr>
      <w:r w:rsidRPr="00821D72">
        <w:rPr>
          <w:b/>
          <w:sz w:val="22"/>
          <w:szCs w:val="22"/>
        </w:rPr>
        <w:lastRenderedPageBreak/>
        <w:t>Article 2</w:t>
      </w:r>
      <w:r w:rsidR="00C372E4" w:rsidRPr="00821D72">
        <w:rPr>
          <w:b/>
          <w:sz w:val="22"/>
          <w:szCs w:val="22"/>
        </w:rPr>
        <w:t>2</w:t>
      </w:r>
      <w:r w:rsidRPr="00821D72">
        <w:rPr>
          <w:sz w:val="22"/>
          <w:szCs w:val="22"/>
        </w:rPr>
        <w:tab/>
      </w:r>
      <w:r w:rsidR="007501CB" w:rsidRPr="00821D72">
        <w:rPr>
          <w:sz w:val="22"/>
          <w:szCs w:val="22"/>
        </w:rPr>
        <w:t>“Last</w:t>
      </w:r>
      <w:r w:rsidRPr="00821D72">
        <w:rPr>
          <w:sz w:val="22"/>
          <w:szCs w:val="22"/>
        </w:rPr>
        <w:t xml:space="preserve"> price</w:t>
      </w:r>
      <w:r w:rsidR="007501CB" w:rsidRPr="00821D72">
        <w:rPr>
          <w:sz w:val="22"/>
          <w:szCs w:val="22"/>
        </w:rPr>
        <w:t>” of a particular contract</w:t>
      </w:r>
      <w:r w:rsidRPr="00821D72">
        <w:rPr>
          <w:sz w:val="22"/>
          <w:szCs w:val="22"/>
        </w:rPr>
        <w:t xml:space="preserve"> refers to </w:t>
      </w:r>
      <w:r w:rsidR="007501CB" w:rsidRPr="00821D72">
        <w:rPr>
          <w:sz w:val="22"/>
          <w:szCs w:val="22"/>
        </w:rPr>
        <w:t xml:space="preserve">its </w:t>
      </w:r>
      <w:r w:rsidR="006E5650" w:rsidRPr="00821D72">
        <w:rPr>
          <w:sz w:val="22"/>
          <w:szCs w:val="22"/>
        </w:rPr>
        <w:t>real-time</w:t>
      </w:r>
      <w:r w:rsidR="007501CB" w:rsidRPr="00821D72">
        <w:rPr>
          <w:sz w:val="22"/>
          <w:szCs w:val="22"/>
        </w:rPr>
        <w:t xml:space="preserve"> </w:t>
      </w:r>
      <w:r w:rsidRPr="00821D72">
        <w:rPr>
          <w:sz w:val="22"/>
          <w:szCs w:val="22"/>
        </w:rPr>
        <w:t xml:space="preserve">execution price </w:t>
      </w:r>
      <w:r w:rsidR="007501CB" w:rsidRPr="00821D72">
        <w:rPr>
          <w:sz w:val="22"/>
          <w:szCs w:val="22"/>
        </w:rPr>
        <w:t xml:space="preserve">during trading </w:t>
      </w:r>
      <w:r w:rsidRPr="00821D72">
        <w:rPr>
          <w:sz w:val="22"/>
          <w:szCs w:val="22"/>
        </w:rPr>
        <w:t>on a given trading day.</w:t>
      </w:r>
    </w:p>
    <w:p w14:paraId="187622B9" w14:textId="77777777" w:rsidR="00A865E3" w:rsidRPr="00821D72" w:rsidRDefault="00A865E3" w:rsidP="00851EBD">
      <w:pPr>
        <w:tabs>
          <w:tab w:val="left" w:pos="1134"/>
        </w:tabs>
        <w:spacing w:after="240"/>
        <w:jc w:val="both"/>
        <w:rPr>
          <w:sz w:val="22"/>
          <w:szCs w:val="22"/>
        </w:rPr>
      </w:pPr>
      <w:r w:rsidRPr="00821D72">
        <w:rPr>
          <w:b/>
          <w:sz w:val="22"/>
          <w:szCs w:val="22"/>
        </w:rPr>
        <w:t>Article 2</w:t>
      </w:r>
      <w:r w:rsidR="00C372E4" w:rsidRPr="00821D72">
        <w:rPr>
          <w:b/>
          <w:sz w:val="22"/>
          <w:szCs w:val="22"/>
        </w:rPr>
        <w:t>3</w:t>
      </w:r>
      <w:r w:rsidRPr="00821D72">
        <w:rPr>
          <w:sz w:val="22"/>
          <w:szCs w:val="22"/>
        </w:rPr>
        <w:tab/>
      </w:r>
      <w:r w:rsidR="007501CB" w:rsidRPr="00821D72">
        <w:rPr>
          <w:sz w:val="22"/>
          <w:szCs w:val="22"/>
        </w:rPr>
        <w:t>“P</w:t>
      </w:r>
      <w:r w:rsidRPr="00821D72">
        <w:rPr>
          <w:sz w:val="22"/>
          <w:szCs w:val="22"/>
        </w:rPr>
        <w:t>rice change</w:t>
      </w:r>
      <w:r w:rsidR="007501CB" w:rsidRPr="00821D72">
        <w:rPr>
          <w:sz w:val="22"/>
          <w:szCs w:val="22"/>
        </w:rPr>
        <w:t>”</w:t>
      </w:r>
      <w:r w:rsidRPr="00821D72">
        <w:rPr>
          <w:sz w:val="22"/>
          <w:szCs w:val="22"/>
        </w:rPr>
        <w:t xml:space="preserve"> </w:t>
      </w:r>
      <w:r w:rsidR="007501CB" w:rsidRPr="00821D72">
        <w:rPr>
          <w:sz w:val="22"/>
          <w:szCs w:val="22"/>
        </w:rPr>
        <w:t xml:space="preserve">of a particular contract </w:t>
      </w:r>
      <w:r w:rsidRPr="00821D72">
        <w:rPr>
          <w:sz w:val="22"/>
          <w:szCs w:val="22"/>
        </w:rPr>
        <w:t xml:space="preserve">refers to the difference between </w:t>
      </w:r>
      <w:r w:rsidR="0038269C" w:rsidRPr="00821D72">
        <w:rPr>
          <w:sz w:val="22"/>
          <w:szCs w:val="22"/>
        </w:rPr>
        <w:t>its</w:t>
      </w:r>
      <w:r w:rsidRPr="00821D72">
        <w:rPr>
          <w:sz w:val="22"/>
          <w:szCs w:val="22"/>
        </w:rPr>
        <w:t xml:space="preserve"> last price </w:t>
      </w:r>
      <w:r w:rsidR="0038269C" w:rsidRPr="00821D72">
        <w:rPr>
          <w:sz w:val="22"/>
          <w:szCs w:val="22"/>
        </w:rPr>
        <w:t xml:space="preserve">on a given trading day </w:t>
      </w:r>
      <w:r w:rsidRPr="00821D72">
        <w:rPr>
          <w:sz w:val="22"/>
          <w:szCs w:val="22"/>
        </w:rPr>
        <w:t xml:space="preserve">and </w:t>
      </w:r>
      <w:r w:rsidR="0038269C" w:rsidRPr="00821D72">
        <w:rPr>
          <w:sz w:val="22"/>
          <w:szCs w:val="22"/>
        </w:rPr>
        <w:t xml:space="preserve">its </w:t>
      </w:r>
      <w:r w:rsidRPr="00821D72">
        <w:rPr>
          <w:sz w:val="22"/>
          <w:szCs w:val="22"/>
        </w:rPr>
        <w:t xml:space="preserve">settlement price </w:t>
      </w:r>
      <w:r w:rsidR="005D3825" w:rsidRPr="00821D72">
        <w:rPr>
          <w:sz w:val="22"/>
          <w:szCs w:val="22"/>
        </w:rPr>
        <w:t xml:space="preserve">of </w:t>
      </w:r>
      <w:r w:rsidRPr="00821D72">
        <w:rPr>
          <w:sz w:val="22"/>
          <w:szCs w:val="22"/>
        </w:rPr>
        <w:t xml:space="preserve">the </w:t>
      </w:r>
      <w:r w:rsidR="0038269C" w:rsidRPr="00821D72">
        <w:rPr>
          <w:sz w:val="22"/>
          <w:szCs w:val="22"/>
        </w:rPr>
        <w:t xml:space="preserve">preceding </w:t>
      </w:r>
      <w:r w:rsidRPr="00821D72">
        <w:rPr>
          <w:sz w:val="22"/>
          <w:szCs w:val="22"/>
        </w:rPr>
        <w:t>trading day.</w:t>
      </w:r>
    </w:p>
    <w:p w14:paraId="071EC6E9" w14:textId="77777777" w:rsidR="00A865E3" w:rsidRPr="00821D72" w:rsidRDefault="00A865E3" w:rsidP="00851EBD">
      <w:pPr>
        <w:tabs>
          <w:tab w:val="left" w:pos="1134"/>
        </w:tabs>
        <w:spacing w:after="240"/>
        <w:jc w:val="both"/>
        <w:rPr>
          <w:sz w:val="22"/>
          <w:szCs w:val="22"/>
        </w:rPr>
      </w:pPr>
      <w:r w:rsidRPr="00821D72">
        <w:rPr>
          <w:b/>
          <w:sz w:val="22"/>
          <w:szCs w:val="22"/>
        </w:rPr>
        <w:t>Article 2</w:t>
      </w:r>
      <w:r w:rsidR="00C372E4" w:rsidRPr="00821D72">
        <w:rPr>
          <w:b/>
          <w:sz w:val="22"/>
          <w:szCs w:val="22"/>
        </w:rPr>
        <w:t>4</w:t>
      </w:r>
      <w:r w:rsidRPr="00821D72">
        <w:rPr>
          <w:sz w:val="22"/>
          <w:szCs w:val="22"/>
        </w:rPr>
        <w:tab/>
      </w:r>
      <w:r w:rsidR="0038269C" w:rsidRPr="00821D72">
        <w:rPr>
          <w:sz w:val="22"/>
          <w:szCs w:val="22"/>
        </w:rPr>
        <w:t>“B</w:t>
      </w:r>
      <w:r w:rsidRPr="00821D72">
        <w:rPr>
          <w:sz w:val="22"/>
          <w:szCs w:val="22"/>
        </w:rPr>
        <w:t>est bid price</w:t>
      </w:r>
      <w:r w:rsidR="0038269C" w:rsidRPr="00821D72">
        <w:rPr>
          <w:sz w:val="22"/>
          <w:szCs w:val="22"/>
        </w:rPr>
        <w:t>”</w:t>
      </w:r>
      <w:r w:rsidRPr="00821D72">
        <w:rPr>
          <w:sz w:val="22"/>
          <w:szCs w:val="22"/>
        </w:rPr>
        <w:t xml:space="preserve"> </w:t>
      </w:r>
      <w:r w:rsidR="0038269C" w:rsidRPr="00821D72">
        <w:rPr>
          <w:sz w:val="22"/>
          <w:szCs w:val="22"/>
        </w:rPr>
        <w:t xml:space="preserve">of a particular contract </w:t>
      </w:r>
      <w:r w:rsidRPr="00821D72">
        <w:rPr>
          <w:sz w:val="22"/>
          <w:szCs w:val="22"/>
        </w:rPr>
        <w:t xml:space="preserve">refers to the highest bid price </w:t>
      </w:r>
      <w:r w:rsidR="0038269C" w:rsidRPr="00821D72">
        <w:rPr>
          <w:sz w:val="22"/>
          <w:szCs w:val="22"/>
        </w:rPr>
        <w:t xml:space="preserve">currently available from buyers </w:t>
      </w:r>
      <w:r w:rsidRPr="00821D72">
        <w:rPr>
          <w:sz w:val="22"/>
          <w:szCs w:val="22"/>
        </w:rPr>
        <w:t>on a given trading day.</w:t>
      </w:r>
    </w:p>
    <w:p w14:paraId="42C198DC" w14:textId="77777777" w:rsidR="00A865E3" w:rsidRPr="00821D72" w:rsidRDefault="00A865E3" w:rsidP="00851EBD">
      <w:pPr>
        <w:tabs>
          <w:tab w:val="left" w:pos="1134"/>
        </w:tabs>
        <w:spacing w:after="240"/>
        <w:jc w:val="both"/>
        <w:rPr>
          <w:sz w:val="22"/>
          <w:szCs w:val="22"/>
        </w:rPr>
      </w:pPr>
      <w:r w:rsidRPr="00821D72">
        <w:rPr>
          <w:b/>
          <w:sz w:val="22"/>
          <w:szCs w:val="22"/>
        </w:rPr>
        <w:t>Article 2</w:t>
      </w:r>
      <w:r w:rsidR="00C372E4" w:rsidRPr="00821D72">
        <w:rPr>
          <w:b/>
          <w:sz w:val="22"/>
          <w:szCs w:val="22"/>
        </w:rPr>
        <w:t>5</w:t>
      </w:r>
      <w:r w:rsidRPr="00821D72">
        <w:rPr>
          <w:sz w:val="22"/>
          <w:szCs w:val="22"/>
        </w:rPr>
        <w:tab/>
      </w:r>
      <w:r w:rsidR="0038269C" w:rsidRPr="00821D72">
        <w:rPr>
          <w:sz w:val="22"/>
          <w:szCs w:val="22"/>
        </w:rPr>
        <w:t>“B</w:t>
      </w:r>
      <w:r w:rsidRPr="00821D72">
        <w:rPr>
          <w:sz w:val="22"/>
          <w:szCs w:val="22"/>
        </w:rPr>
        <w:t xml:space="preserve">est </w:t>
      </w:r>
      <w:r w:rsidR="007501CB" w:rsidRPr="00821D72">
        <w:rPr>
          <w:sz w:val="22"/>
          <w:szCs w:val="22"/>
        </w:rPr>
        <w:t>ask</w:t>
      </w:r>
      <w:r w:rsidRPr="00821D72">
        <w:rPr>
          <w:sz w:val="22"/>
          <w:szCs w:val="22"/>
        </w:rPr>
        <w:t xml:space="preserve"> price</w:t>
      </w:r>
      <w:r w:rsidR="0038269C" w:rsidRPr="00821D72">
        <w:rPr>
          <w:sz w:val="22"/>
          <w:szCs w:val="22"/>
        </w:rPr>
        <w:t>”</w:t>
      </w:r>
      <w:r w:rsidRPr="00821D72">
        <w:rPr>
          <w:sz w:val="22"/>
          <w:szCs w:val="22"/>
        </w:rPr>
        <w:t xml:space="preserve"> </w:t>
      </w:r>
      <w:r w:rsidR="0038269C" w:rsidRPr="00821D72">
        <w:rPr>
          <w:sz w:val="22"/>
          <w:szCs w:val="22"/>
        </w:rPr>
        <w:t xml:space="preserve">of a particular contract </w:t>
      </w:r>
      <w:r w:rsidRPr="00821D72">
        <w:rPr>
          <w:sz w:val="22"/>
          <w:szCs w:val="22"/>
        </w:rPr>
        <w:t xml:space="preserve">refers to the lowest </w:t>
      </w:r>
      <w:r w:rsidR="007501CB" w:rsidRPr="00821D72">
        <w:rPr>
          <w:sz w:val="22"/>
          <w:szCs w:val="22"/>
        </w:rPr>
        <w:t>ask</w:t>
      </w:r>
      <w:r w:rsidRPr="00821D72">
        <w:rPr>
          <w:sz w:val="22"/>
          <w:szCs w:val="22"/>
        </w:rPr>
        <w:t xml:space="preserve"> price </w:t>
      </w:r>
      <w:r w:rsidR="0038269C" w:rsidRPr="00821D72">
        <w:rPr>
          <w:sz w:val="22"/>
          <w:szCs w:val="22"/>
        </w:rPr>
        <w:t xml:space="preserve">currently available from sellers </w:t>
      </w:r>
      <w:r w:rsidRPr="00821D72">
        <w:rPr>
          <w:sz w:val="22"/>
          <w:szCs w:val="22"/>
        </w:rPr>
        <w:t>on a given trading day.</w:t>
      </w:r>
    </w:p>
    <w:p w14:paraId="1811FCF3" w14:textId="77777777" w:rsidR="00A865E3" w:rsidRPr="00821D72" w:rsidRDefault="00A865E3" w:rsidP="00851EBD">
      <w:pPr>
        <w:tabs>
          <w:tab w:val="left" w:pos="1134"/>
        </w:tabs>
        <w:spacing w:after="240"/>
        <w:jc w:val="both"/>
        <w:rPr>
          <w:sz w:val="22"/>
          <w:szCs w:val="22"/>
        </w:rPr>
      </w:pPr>
      <w:r w:rsidRPr="00821D72">
        <w:rPr>
          <w:b/>
          <w:sz w:val="22"/>
          <w:szCs w:val="22"/>
        </w:rPr>
        <w:t>Article 2</w:t>
      </w:r>
      <w:r w:rsidR="00C372E4" w:rsidRPr="00821D72">
        <w:rPr>
          <w:b/>
          <w:sz w:val="22"/>
          <w:szCs w:val="22"/>
        </w:rPr>
        <w:t>6</w:t>
      </w:r>
      <w:r w:rsidRPr="00821D72">
        <w:rPr>
          <w:sz w:val="22"/>
          <w:szCs w:val="22"/>
        </w:rPr>
        <w:tab/>
      </w:r>
      <w:r w:rsidR="0038269C" w:rsidRPr="00821D72">
        <w:rPr>
          <w:sz w:val="22"/>
          <w:szCs w:val="22"/>
        </w:rPr>
        <w:t>“</w:t>
      </w:r>
      <w:r w:rsidR="00D2267F" w:rsidRPr="00821D72">
        <w:rPr>
          <w:sz w:val="22"/>
          <w:szCs w:val="22"/>
        </w:rPr>
        <w:t>Bid</w:t>
      </w:r>
      <w:r w:rsidR="0038269C" w:rsidRPr="00821D72">
        <w:rPr>
          <w:sz w:val="22"/>
          <w:szCs w:val="22"/>
        </w:rPr>
        <w:t xml:space="preserve"> </w:t>
      </w:r>
      <w:r w:rsidR="00D2267F" w:rsidRPr="00821D72">
        <w:rPr>
          <w:sz w:val="22"/>
          <w:szCs w:val="22"/>
        </w:rPr>
        <w:t>quantity</w:t>
      </w:r>
      <w:r w:rsidR="0038269C" w:rsidRPr="00821D72">
        <w:rPr>
          <w:sz w:val="22"/>
          <w:szCs w:val="22"/>
        </w:rPr>
        <w:t>”</w:t>
      </w:r>
      <w:r w:rsidRPr="00821D72">
        <w:rPr>
          <w:sz w:val="22"/>
          <w:szCs w:val="22"/>
        </w:rPr>
        <w:t xml:space="preserve"> </w:t>
      </w:r>
      <w:r w:rsidR="0038269C" w:rsidRPr="00821D72">
        <w:rPr>
          <w:sz w:val="22"/>
          <w:szCs w:val="22"/>
        </w:rPr>
        <w:t xml:space="preserve">of a particular contract </w:t>
      </w:r>
      <w:r w:rsidRPr="00821D72">
        <w:rPr>
          <w:sz w:val="22"/>
          <w:szCs w:val="22"/>
        </w:rPr>
        <w:t xml:space="preserve">refers to the </w:t>
      </w:r>
      <w:r w:rsidR="00D2267F" w:rsidRPr="00821D72">
        <w:rPr>
          <w:sz w:val="22"/>
          <w:szCs w:val="22"/>
        </w:rPr>
        <w:t>quantity</w:t>
      </w:r>
      <w:r w:rsidRPr="00821D72">
        <w:rPr>
          <w:sz w:val="22"/>
          <w:szCs w:val="22"/>
        </w:rPr>
        <w:t xml:space="preserve"> of </w:t>
      </w:r>
      <w:r w:rsidR="00334291" w:rsidRPr="00821D72">
        <w:rPr>
          <w:sz w:val="22"/>
          <w:szCs w:val="22"/>
        </w:rPr>
        <w:t xml:space="preserve">unexecuted </w:t>
      </w:r>
      <w:r w:rsidR="0038269C" w:rsidRPr="00821D72">
        <w:rPr>
          <w:sz w:val="22"/>
          <w:szCs w:val="22"/>
        </w:rPr>
        <w:t xml:space="preserve">buy </w:t>
      </w:r>
      <w:r w:rsidRPr="00821D72">
        <w:rPr>
          <w:sz w:val="22"/>
          <w:szCs w:val="22"/>
        </w:rPr>
        <w:t xml:space="preserve">orders in the </w:t>
      </w:r>
      <w:r w:rsidR="0038269C" w:rsidRPr="00821D72">
        <w:rPr>
          <w:sz w:val="22"/>
          <w:szCs w:val="22"/>
        </w:rPr>
        <w:t xml:space="preserve">Exchange’s </w:t>
      </w:r>
      <w:r w:rsidRPr="00821D72">
        <w:rPr>
          <w:sz w:val="22"/>
          <w:szCs w:val="22"/>
        </w:rPr>
        <w:t>trading system quoted at the highest bid price on a given trading day.</w:t>
      </w:r>
    </w:p>
    <w:p w14:paraId="0521C5A1" w14:textId="77777777" w:rsidR="0038269C" w:rsidRPr="00821D72" w:rsidRDefault="00423136" w:rsidP="00851EBD">
      <w:pPr>
        <w:tabs>
          <w:tab w:val="left" w:pos="1134"/>
        </w:tabs>
        <w:spacing w:after="240"/>
        <w:jc w:val="both"/>
        <w:rPr>
          <w:sz w:val="22"/>
          <w:szCs w:val="22"/>
        </w:rPr>
      </w:pPr>
      <w:r w:rsidRPr="00821D72">
        <w:rPr>
          <w:b/>
          <w:sz w:val="22"/>
          <w:szCs w:val="22"/>
        </w:rPr>
        <w:t>Article 2</w:t>
      </w:r>
      <w:r w:rsidR="00C372E4" w:rsidRPr="00821D72">
        <w:rPr>
          <w:b/>
          <w:sz w:val="22"/>
          <w:szCs w:val="22"/>
        </w:rPr>
        <w:t>7</w:t>
      </w:r>
      <w:r w:rsidRPr="00821D72">
        <w:rPr>
          <w:sz w:val="22"/>
          <w:szCs w:val="22"/>
        </w:rPr>
        <w:tab/>
      </w:r>
      <w:r w:rsidR="0038269C" w:rsidRPr="00821D72">
        <w:rPr>
          <w:sz w:val="22"/>
          <w:szCs w:val="22"/>
        </w:rPr>
        <w:t>“</w:t>
      </w:r>
      <w:r w:rsidR="00D2267F" w:rsidRPr="00821D72">
        <w:rPr>
          <w:sz w:val="22"/>
          <w:szCs w:val="22"/>
        </w:rPr>
        <w:t>Ask</w:t>
      </w:r>
      <w:r w:rsidR="00A865E3" w:rsidRPr="00821D72">
        <w:rPr>
          <w:sz w:val="22"/>
          <w:szCs w:val="22"/>
        </w:rPr>
        <w:t xml:space="preserve"> </w:t>
      </w:r>
      <w:r w:rsidR="00D2267F" w:rsidRPr="00821D72">
        <w:rPr>
          <w:sz w:val="22"/>
          <w:szCs w:val="22"/>
        </w:rPr>
        <w:t>quantity</w:t>
      </w:r>
      <w:r w:rsidR="0038269C" w:rsidRPr="00821D72">
        <w:rPr>
          <w:sz w:val="22"/>
          <w:szCs w:val="22"/>
        </w:rPr>
        <w:t>”</w:t>
      </w:r>
      <w:r w:rsidR="00A865E3" w:rsidRPr="00821D72">
        <w:rPr>
          <w:sz w:val="22"/>
          <w:szCs w:val="22"/>
        </w:rPr>
        <w:t xml:space="preserve"> </w:t>
      </w:r>
      <w:r w:rsidR="0038269C" w:rsidRPr="00821D72">
        <w:rPr>
          <w:sz w:val="22"/>
          <w:szCs w:val="22"/>
        </w:rPr>
        <w:t xml:space="preserve">of a particular contract refers to the </w:t>
      </w:r>
      <w:r w:rsidR="00D2267F" w:rsidRPr="00821D72">
        <w:rPr>
          <w:sz w:val="22"/>
          <w:szCs w:val="22"/>
        </w:rPr>
        <w:t>quantity</w:t>
      </w:r>
      <w:r w:rsidR="0038269C" w:rsidRPr="00821D72">
        <w:rPr>
          <w:sz w:val="22"/>
          <w:szCs w:val="22"/>
        </w:rPr>
        <w:t xml:space="preserve"> of </w:t>
      </w:r>
      <w:r w:rsidR="00334291" w:rsidRPr="00821D72">
        <w:rPr>
          <w:sz w:val="22"/>
          <w:szCs w:val="22"/>
        </w:rPr>
        <w:t xml:space="preserve">unexecuted </w:t>
      </w:r>
      <w:r w:rsidR="0038269C" w:rsidRPr="00821D72">
        <w:rPr>
          <w:sz w:val="22"/>
          <w:szCs w:val="22"/>
        </w:rPr>
        <w:t>sell orders in the Exchange’s trading system quoted at the lowest ask price on a given trading day.</w:t>
      </w:r>
    </w:p>
    <w:p w14:paraId="7BA772AC" w14:textId="65BD5365" w:rsidR="00A865E3" w:rsidRPr="00350D74" w:rsidRDefault="00423136" w:rsidP="00F514BB">
      <w:pPr>
        <w:tabs>
          <w:tab w:val="left" w:pos="1134"/>
        </w:tabs>
        <w:spacing w:after="240"/>
        <w:jc w:val="both"/>
        <w:rPr>
          <w:bCs/>
          <w:sz w:val="22"/>
          <w:szCs w:val="22"/>
          <w:shd w:val="clear" w:color="auto" w:fill="BFBFBF" w:themeFill="background1" w:themeFillShade="BF"/>
        </w:rPr>
      </w:pPr>
      <w:r w:rsidRPr="00475CBE">
        <w:rPr>
          <w:b/>
          <w:sz w:val="22"/>
          <w:szCs w:val="22"/>
        </w:rPr>
        <w:t>Article 2</w:t>
      </w:r>
      <w:r w:rsidR="00C372E4" w:rsidRPr="00475CBE">
        <w:rPr>
          <w:b/>
          <w:sz w:val="22"/>
          <w:szCs w:val="22"/>
        </w:rPr>
        <w:t>8</w:t>
      </w:r>
      <w:r w:rsidRPr="00475CBE">
        <w:rPr>
          <w:sz w:val="22"/>
          <w:szCs w:val="22"/>
        </w:rPr>
        <w:tab/>
      </w:r>
      <w:r w:rsidR="0038269C" w:rsidRPr="00475CBE">
        <w:rPr>
          <w:sz w:val="22"/>
          <w:szCs w:val="22"/>
        </w:rPr>
        <w:t>“S</w:t>
      </w:r>
      <w:r w:rsidR="00A865E3" w:rsidRPr="00475CBE">
        <w:rPr>
          <w:sz w:val="22"/>
          <w:szCs w:val="22"/>
        </w:rPr>
        <w:t>ettlement price</w:t>
      </w:r>
      <w:r w:rsidR="0038269C" w:rsidRPr="00475CBE">
        <w:rPr>
          <w:sz w:val="22"/>
          <w:szCs w:val="22"/>
        </w:rPr>
        <w:t>”</w:t>
      </w:r>
      <w:r w:rsidR="00A865E3" w:rsidRPr="00475CBE">
        <w:rPr>
          <w:sz w:val="22"/>
          <w:szCs w:val="22"/>
        </w:rPr>
        <w:t xml:space="preserve"> </w:t>
      </w:r>
      <w:r w:rsidR="00765E75" w:rsidRPr="00475CBE">
        <w:rPr>
          <w:sz w:val="22"/>
          <w:szCs w:val="22"/>
        </w:rPr>
        <w:t xml:space="preserve">of a particular contract </w:t>
      </w:r>
      <w:r w:rsidR="00A865E3" w:rsidRPr="00475CBE">
        <w:rPr>
          <w:sz w:val="22"/>
          <w:szCs w:val="22"/>
        </w:rPr>
        <w:t xml:space="preserve">refers </w:t>
      </w:r>
      <w:r w:rsidR="00A865E3" w:rsidRPr="00475CBE">
        <w:rPr>
          <w:bCs/>
          <w:sz w:val="22"/>
          <w:szCs w:val="22"/>
        </w:rPr>
        <w:t xml:space="preserve">to </w:t>
      </w:r>
      <w:r w:rsidR="004211C1" w:rsidRPr="00475CBE">
        <w:rPr>
          <w:rFonts w:hint="eastAsia"/>
          <w:bCs/>
          <w:sz w:val="22"/>
          <w:szCs w:val="22"/>
        </w:rPr>
        <w:t>the</w:t>
      </w:r>
      <w:r w:rsidR="004211C1" w:rsidRPr="00475CBE">
        <w:rPr>
          <w:bCs/>
          <w:sz w:val="22"/>
          <w:szCs w:val="22"/>
        </w:rPr>
        <w:t xml:space="preserve"> price</w:t>
      </w:r>
      <w:r w:rsidR="00E705BE" w:rsidRPr="00475CBE">
        <w:rPr>
          <w:sz w:val="22"/>
          <w:szCs w:val="22"/>
        </w:rPr>
        <w:t xml:space="preserve"> </w:t>
      </w:r>
      <w:r w:rsidR="00B11FF8" w:rsidRPr="00475CBE">
        <w:rPr>
          <w:bCs/>
          <w:sz w:val="22"/>
          <w:szCs w:val="22"/>
        </w:rPr>
        <w:t>at which the trades in the contract are settled</w:t>
      </w:r>
      <w:r w:rsidR="00B11FF8" w:rsidRPr="00475CBE">
        <w:rPr>
          <w:rFonts w:hint="eastAsia"/>
          <w:bCs/>
          <w:sz w:val="22"/>
          <w:szCs w:val="22"/>
        </w:rPr>
        <w:t>.</w:t>
      </w:r>
      <w:r w:rsidR="00B11FF8" w:rsidRPr="00475CBE">
        <w:rPr>
          <w:bCs/>
          <w:sz w:val="22"/>
          <w:szCs w:val="22"/>
        </w:rPr>
        <w:t xml:space="preserve"> It</w:t>
      </w:r>
      <w:r w:rsidR="00E705BE" w:rsidRPr="00475CBE">
        <w:rPr>
          <w:bCs/>
          <w:sz w:val="22"/>
          <w:szCs w:val="22"/>
        </w:rPr>
        <w:t xml:space="preserve"> is </w:t>
      </w:r>
      <w:r w:rsidR="00FF79E8" w:rsidRPr="00475CBE">
        <w:rPr>
          <w:bCs/>
          <w:sz w:val="22"/>
          <w:szCs w:val="22"/>
        </w:rPr>
        <w:t>calculated based on</w:t>
      </w:r>
      <w:r w:rsidR="007F6D65" w:rsidRPr="00475CBE">
        <w:rPr>
          <w:bCs/>
          <w:sz w:val="22"/>
          <w:szCs w:val="22"/>
        </w:rPr>
        <w:t xml:space="preserve"> </w:t>
      </w:r>
      <w:r w:rsidR="004211C1" w:rsidRPr="00475CBE">
        <w:rPr>
          <w:bCs/>
          <w:sz w:val="22"/>
          <w:szCs w:val="22"/>
        </w:rPr>
        <w:t xml:space="preserve">the </w:t>
      </w:r>
      <w:r w:rsidR="00350D74" w:rsidRPr="00475CBE">
        <w:rPr>
          <w:bCs/>
          <w:sz w:val="22"/>
          <w:szCs w:val="22"/>
        </w:rPr>
        <w:t>contract’s volume weighted average price</w:t>
      </w:r>
      <w:r w:rsidR="00350D74" w:rsidRPr="00475CBE">
        <w:rPr>
          <w:rFonts w:hint="eastAsia"/>
          <w:bCs/>
          <w:sz w:val="22"/>
          <w:szCs w:val="22"/>
        </w:rPr>
        <w:t xml:space="preserve"> </w:t>
      </w:r>
      <w:r w:rsidR="00A865E3" w:rsidRPr="00475CBE">
        <w:rPr>
          <w:sz w:val="22"/>
          <w:szCs w:val="22"/>
        </w:rPr>
        <w:t xml:space="preserve">during a certain </w:t>
      </w:r>
      <w:r w:rsidR="00765E75" w:rsidRPr="00475CBE">
        <w:rPr>
          <w:sz w:val="22"/>
          <w:szCs w:val="22"/>
        </w:rPr>
        <w:t xml:space="preserve">time </w:t>
      </w:r>
      <w:r w:rsidR="00A865E3" w:rsidRPr="00475CBE">
        <w:rPr>
          <w:sz w:val="22"/>
          <w:szCs w:val="22"/>
        </w:rPr>
        <w:t xml:space="preserve">period </w:t>
      </w:r>
      <w:r w:rsidR="00B11FF8" w:rsidRPr="00475CBE">
        <w:rPr>
          <w:rFonts w:hint="eastAsia"/>
          <w:sz w:val="22"/>
          <w:szCs w:val="22"/>
        </w:rPr>
        <w:t>i</w:t>
      </w:r>
      <w:r w:rsidR="00A865E3" w:rsidRPr="00475CBE">
        <w:rPr>
          <w:sz w:val="22"/>
          <w:szCs w:val="22"/>
        </w:rPr>
        <w:t xml:space="preserve">n </w:t>
      </w:r>
      <w:r w:rsidR="00654514" w:rsidRPr="00475CBE">
        <w:rPr>
          <w:bCs/>
          <w:sz w:val="22"/>
          <w:szCs w:val="22"/>
        </w:rPr>
        <w:t>the day</w:t>
      </w:r>
      <w:r w:rsidR="007F6D65" w:rsidRPr="00475CBE">
        <w:rPr>
          <w:bCs/>
          <w:sz w:val="22"/>
          <w:szCs w:val="22"/>
        </w:rPr>
        <w:t>,</w:t>
      </w:r>
      <w:r w:rsidR="00350D74" w:rsidRPr="00475CBE">
        <w:rPr>
          <w:sz w:val="22"/>
          <w:szCs w:val="22"/>
        </w:rPr>
        <w:t xml:space="preserve"> </w:t>
      </w:r>
      <w:r w:rsidR="004211C1" w:rsidRPr="00475CBE">
        <w:rPr>
          <w:bCs/>
          <w:sz w:val="22"/>
          <w:szCs w:val="22"/>
        </w:rPr>
        <w:t xml:space="preserve">or </w:t>
      </w:r>
      <w:r w:rsidR="00FF79E8" w:rsidRPr="00475CBE">
        <w:rPr>
          <w:bCs/>
          <w:sz w:val="22"/>
          <w:szCs w:val="22"/>
        </w:rPr>
        <w:t xml:space="preserve">determined </w:t>
      </w:r>
      <w:r w:rsidR="004211C1" w:rsidRPr="00475CBE">
        <w:rPr>
          <w:bCs/>
          <w:sz w:val="22"/>
          <w:szCs w:val="22"/>
        </w:rPr>
        <w:t xml:space="preserve">through </w:t>
      </w:r>
      <w:r w:rsidR="00E4780A" w:rsidRPr="00475CBE">
        <w:rPr>
          <w:bCs/>
          <w:sz w:val="22"/>
          <w:szCs w:val="22"/>
        </w:rPr>
        <w:t xml:space="preserve">other methods such as </w:t>
      </w:r>
      <w:r w:rsidR="004211C1" w:rsidRPr="00475CBE">
        <w:rPr>
          <w:bCs/>
          <w:sz w:val="22"/>
          <w:szCs w:val="22"/>
        </w:rPr>
        <w:t>closing auction</w:t>
      </w:r>
      <w:r w:rsidR="00A865E3" w:rsidRPr="00475CBE">
        <w:rPr>
          <w:bCs/>
          <w:sz w:val="22"/>
          <w:szCs w:val="22"/>
        </w:rPr>
        <w:t>.</w:t>
      </w:r>
      <w:r w:rsidR="00A865E3" w:rsidRPr="00350D74">
        <w:rPr>
          <w:dstrike/>
          <w:sz w:val="22"/>
          <w:szCs w:val="22"/>
        </w:rPr>
        <w:t xml:space="preserve"> </w:t>
      </w:r>
    </w:p>
    <w:p w14:paraId="61E731BC" w14:textId="77777777" w:rsidR="00A865E3" w:rsidRPr="00821D72" w:rsidRDefault="00423136" w:rsidP="00851EBD">
      <w:pPr>
        <w:tabs>
          <w:tab w:val="left" w:pos="1134"/>
        </w:tabs>
        <w:spacing w:after="240"/>
        <w:jc w:val="both"/>
        <w:rPr>
          <w:sz w:val="22"/>
          <w:szCs w:val="22"/>
        </w:rPr>
      </w:pPr>
      <w:r w:rsidRPr="00821D72">
        <w:rPr>
          <w:b/>
          <w:sz w:val="22"/>
          <w:szCs w:val="22"/>
        </w:rPr>
        <w:t>Article 2</w:t>
      </w:r>
      <w:r w:rsidR="00E705BE" w:rsidRPr="00821D72">
        <w:rPr>
          <w:b/>
          <w:sz w:val="22"/>
          <w:szCs w:val="22"/>
        </w:rPr>
        <w:t>9</w:t>
      </w:r>
      <w:r w:rsidRPr="00821D72">
        <w:rPr>
          <w:sz w:val="22"/>
          <w:szCs w:val="22"/>
        </w:rPr>
        <w:tab/>
      </w:r>
      <w:r w:rsidR="0038269C" w:rsidRPr="00821D72">
        <w:rPr>
          <w:sz w:val="22"/>
          <w:szCs w:val="22"/>
        </w:rPr>
        <w:t>“T</w:t>
      </w:r>
      <w:r w:rsidR="00A865E3" w:rsidRPr="00821D72">
        <w:rPr>
          <w:sz w:val="22"/>
          <w:szCs w:val="22"/>
        </w:rPr>
        <w:t>rading volume</w:t>
      </w:r>
      <w:r w:rsidR="0038269C" w:rsidRPr="00821D72">
        <w:rPr>
          <w:sz w:val="22"/>
          <w:szCs w:val="22"/>
        </w:rPr>
        <w:t>”</w:t>
      </w:r>
      <w:r w:rsidR="00A865E3" w:rsidRPr="00821D72">
        <w:rPr>
          <w:sz w:val="22"/>
          <w:szCs w:val="22"/>
        </w:rPr>
        <w:t xml:space="preserve"> </w:t>
      </w:r>
      <w:r w:rsidR="00765E75" w:rsidRPr="00821D72">
        <w:rPr>
          <w:sz w:val="22"/>
          <w:szCs w:val="22"/>
        </w:rPr>
        <w:t xml:space="preserve">of a particular contract </w:t>
      </w:r>
      <w:r w:rsidR="00A865E3" w:rsidRPr="00821D72">
        <w:rPr>
          <w:sz w:val="22"/>
          <w:szCs w:val="22"/>
        </w:rPr>
        <w:t xml:space="preserve">refers to the total number of </w:t>
      </w:r>
      <w:r w:rsidR="00765E75" w:rsidRPr="00821D72">
        <w:rPr>
          <w:sz w:val="22"/>
          <w:szCs w:val="22"/>
        </w:rPr>
        <w:t>contract</w:t>
      </w:r>
      <w:r w:rsidR="00A67BD3" w:rsidRPr="00821D72">
        <w:rPr>
          <w:sz w:val="22"/>
          <w:szCs w:val="22"/>
        </w:rPr>
        <w:t>s</w:t>
      </w:r>
      <w:r w:rsidR="00765E75" w:rsidRPr="00821D72">
        <w:rPr>
          <w:sz w:val="22"/>
          <w:szCs w:val="22"/>
        </w:rPr>
        <w:t xml:space="preserve"> </w:t>
      </w:r>
      <w:r w:rsidR="00A67BD3" w:rsidRPr="00821D72">
        <w:rPr>
          <w:sz w:val="22"/>
          <w:szCs w:val="22"/>
        </w:rPr>
        <w:t xml:space="preserve">traded (single-counted) </w:t>
      </w:r>
      <w:r w:rsidR="00A865E3" w:rsidRPr="00821D72">
        <w:rPr>
          <w:sz w:val="22"/>
          <w:szCs w:val="22"/>
        </w:rPr>
        <w:t>on a given trading day.</w:t>
      </w:r>
    </w:p>
    <w:p w14:paraId="7D6BDFDF" w14:textId="0E7301BC" w:rsidR="009C1DBE" w:rsidRPr="00821D72" w:rsidRDefault="00423136" w:rsidP="00851EBD">
      <w:pPr>
        <w:tabs>
          <w:tab w:val="left" w:pos="1134"/>
        </w:tabs>
        <w:spacing w:after="240"/>
        <w:jc w:val="both"/>
        <w:rPr>
          <w:sz w:val="22"/>
          <w:szCs w:val="22"/>
        </w:rPr>
      </w:pPr>
      <w:r w:rsidRPr="00821D72">
        <w:rPr>
          <w:b/>
          <w:sz w:val="22"/>
          <w:szCs w:val="22"/>
        </w:rPr>
        <w:t xml:space="preserve">Article </w:t>
      </w:r>
      <w:r w:rsidR="00E705BE" w:rsidRPr="00821D72">
        <w:rPr>
          <w:b/>
          <w:sz w:val="22"/>
          <w:szCs w:val="22"/>
        </w:rPr>
        <w:t>30</w:t>
      </w:r>
      <w:r w:rsidRPr="00821D72">
        <w:rPr>
          <w:sz w:val="22"/>
          <w:szCs w:val="22"/>
        </w:rPr>
        <w:tab/>
      </w:r>
      <w:r w:rsidR="0038269C" w:rsidRPr="00821D72">
        <w:rPr>
          <w:sz w:val="22"/>
          <w:szCs w:val="22"/>
        </w:rPr>
        <w:t>“O</w:t>
      </w:r>
      <w:r w:rsidR="00A865E3" w:rsidRPr="00821D72">
        <w:rPr>
          <w:sz w:val="22"/>
          <w:szCs w:val="22"/>
        </w:rPr>
        <w:t>pen interest</w:t>
      </w:r>
      <w:r w:rsidR="0038269C" w:rsidRPr="00821D72">
        <w:rPr>
          <w:sz w:val="22"/>
          <w:szCs w:val="22"/>
        </w:rPr>
        <w:t>”</w:t>
      </w:r>
      <w:r w:rsidR="00A865E3" w:rsidRPr="00821D72">
        <w:rPr>
          <w:sz w:val="22"/>
          <w:szCs w:val="22"/>
        </w:rPr>
        <w:t xml:space="preserve"> </w:t>
      </w:r>
      <w:r w:rsidR="00765E75" w:rsidRPr="00821D72">
        <w:rPr>
          <w:sz w:val="22"/>
          <w:szCs w:val="22"/>
        </w:rPr>
        <w:t xml:space="preserve">of a particular contract </w:t>
      </w:r>
      <w:r w:rsidR="00A865E3" w:rsidRPr="00821D72">
        <w:rPr>
          <w:sz w:val="22"/>
          <w:szCs w:val="22"/>
        </w:rPr>
        <w:t xml:space="preserve">refers to </w:t>
      </w:r>
      <w:r w:rsidR="00B93F80" w:rsidRPr="00821D72">
        <w:rPr>
          <w:sz w:val="22"/>
          <w:szCs w:val="22"/>
        </w:rPr>
        <w:t xml:space="preserve">the </w:t>
      </w:r>
      <w:r w:rsidR="0038269C" w:rsidRPr="00821D72">
        <w:rPr>
          <w:sz w:val="22"/>
          <w:szCs w:val="22"/>
        </w:rPr>
        <w:t xml:space="preserve">total number of </w:t>
      </w:r>
      <w:r w:rsidR="00765E75" w:rsidRPr="00821D72">
        <w:rPr>
          <w:sz w:val="22"/>
          <w:szCs w:val="22"/>
        </w:rPr>
        <w:t>contract</w:t>
      </w:r>
      <w:r w:rsidR="00B93F80" w:rsidRPr="00821D72">
        <w:rPr>
          <w:sz w:val="22"/>
          <w:szCs w:val="22"/>
        </w:rPr>
        <w:t>s</w:t>
      </w:r>
      <w:r w:rsidR="00765E75" w:rsidRPr="00821D72">
        <w:rPr>
          <w:sz w:val="22"/>
          <w:szCs w:val="22"/>
        </w:rPr>
        <w:t xml:space="preserve"> outstanding (</w:t>
      </w:r>
      <w:r w:rsidR="00B93F80" w:rsidRPr="00821D72">
        <w:rPr>
          <w:sz w:val="22"/>
          <w:szCs w:val="22"/>
        </w:rPr>
        <w:t>single-counted</w:t>
      </w:r>
      <w:r w:rsidR="00765E75" w:rsidRPr="00821D72">
        <w:rPr>
          <w:sz w:val="22"/>
          <w:szCs w:val="22"/>
        </w:rPr>
        <w:t xml:space="preserve">) </w:t>
      </w:r>
      <w:r w:rsidR="00B7513F" w:rsidRPr="00B7513F">
        <w:rPr>
          <w:sz w:val="22"/>
          <w:szCs w:val="22"/>
        </w:rPr>
        <w:t xml:space="preserve">held by non-futures-company members and clients </w:t>
      </w:r>
      <w:r w:rsidR="00765E75" w:rsidRPr="00821D72">
        <w:rPr>
          <w:sz w:val="22"/>
          <w:szCs w:val="22"/>
        </w:rPr>
        <w:t>in the market</w:t>
      </w:r>
      <w:r w:rsidR="0038269C" w:rsidRPr="00821D72">
        <w:rPr>
          <w:sz w:val="22"/>
          <w:szCs w:val="22"/>
        </w:rPr>
        <w:t>.</w:t>
      </w:r>
    </w:p>
    <w:p w14:paraId="2E786167" w14:textId="77777777" w:rsidR="00A865E3" w:rsidRPr="00821D72" w:rsidRDefault="00A865E3" w:rsidP="0027291D">
      <w:pPr>
        <w:pStyle w:val="2"/>
        <w:spacing w:after="240"/>
        <w:rPr>
          <w:szCs w:val="22"/>
        </w:rPr>
      </w:pPr>
      <w:r w:rsidRPr="00821D72">
        <w:rPr>
          <w:szCs w:val="22"/>
        </w:rPr>
        <w:t>Chapter V</w:t>
      </w:r>
      <w:r w:rsidRPr="00821D72">
        <w:rPr>
          <w:szCs w:val="22"/>
        </w:rPr>
        <w:tab/>
        <w:t>Orders and Execution</w:t>
      </w:r>
    </w:p>
    <w:p w14:paraId="5B3D7BC4" w14:textId="77777777" w:rsidR="00A865E3" w:rsidRPr="00821D72" w:rsidRDefault="00423136" w:rsidP="00667E99">
      <w:pPr>
        <w:tabs>
          <w:tab w:val="left" w:pos="1134"/>
        </w:tabs>
        <w:spacing w:after="240"/>
        <w:jc w:val="both"/>
        <w:rPr>
          <w:sz w:val="22"/>
          <w:szCs w:val="22"/>
        </w:rPr>
      </w:pPr>
      <w:r w:rsidRPr="00821D72">
        <w:rPr>
          <w:b/>
          <w:sz w:val="22"/>
          <w:szCs w:val="22"/>
        </w:rPr>
        <w:t>Article 3</w:t>
      </w:r>
      <w:r w:rsidR="00E705BE" w:rsidRPr="00821D72">
        <w:rPr>
          <w:b/>
          <w:sz w:val="22"/>
          <w:szCs w:val="22"/>
        </w:rPr>
        <w:t>1</w:t>
      </w:r>
      <w:r w:rsidRPr="00821D72">
        <w:rPr>
          <w:sz w:val="22"/>
          <w:szCs w:val="22"/>
        </w:rPr>
        <w:tab/>
      </w:r>
      <w:r w:rsidR="00C702EB" w:rsidRPr="00821D72">
        <w:rPr>
          <w:sz w:val="22"/>
          <w:szCs w:val="22"/>
        </w:rPr>
        <w:t>Trading o</w:t>
      </w:r>
      <w:r w:rsidR="00A865E3" w:rsidRPr="00821D72">
        <w:rPr>
          <w:sz w:val="22"/>
          <w:szCs w:val="22"/>
        </w:rPr>
        <w:t xml:space="preserve">rders </w:t>
      </w:r>
      <w:r w:rsidR="008B6AFA" w:rsidRPr="00821D72">
        <w:rPr>
          <w:sz w:val="22"/>
          <w:szCs w:val="22"/>
        </w:rPr>
        <w:t>include</w:t>
      </w:r>
      <w:r w:rsidR="00A865E3" w:rsidRPr="00821D72">
        <w:rPr>
          <w:sz w:val="22"/>
          <w:szCs w:val="22"/>
        </w:rPr>
        <w:t xml:space="preserve"> market orders, limit orders</w:t>
      </w:r>
      <w:r w:rsidR="008B6AFA" w:rsidRPr="00821D72">
        <w:rPr>
          <w:sz w:val="22"/>
          <w:szCs w:val="22"/>
        </w:rPr>
        <w:t>,</w:t>
      </w:r>
      <w:r w:rsidR="00A865E3" w:rsidRPr="00821D72">
        <w:rPr>
          <w:sz w:val="22"/>
          <w:szCs w:val="22"/>
        </w:rPr>
        <w:t xml:space="preserve"> and such other orders as the Exchange may prescribe.</w:t>
      </w:r>
    </w:p>
    <w:p w14:paraId="60C1F5C1" w14:textId="77777777" w:rsidR="00A865E3" w:rsidRPr="00821D72" w:rsidRDefault="00423136" w:rsidP="00851EBD">
      <w:pPr>
        <w:tabs>
          <w:tab w:val="left" w:pos="1134"/>
        </w:tabs>
        <w:spacing w:after="240"/>
        <w:jc w:val="both"/>
        <w:rPr>
          <w:sz w:val="22"/>
          <w:szCs w:val="22"/>
        </w:rPr>
      </w:pPr>
      <w:r w:rsidRPr="00821D72">
        <w:rPr>
          <w:b/>
          <w:sz w:val="22"/>
          <w:szCs w:val="22"/>
        </w:rPr>
        <w:t>Article 3</w:t>
      </w:r>
      <w:r w:rsidR="00E705BE" w:rsidRPr="00821D72">
        <w:rPr>
          <w:b/>
          <w:sz w:val="22"/>
          <w:szCs w:val="22"/>
        </w:rPr>
        <w:t>2</w:t>
      </w:r>
      <w:r w:rsidRPr="00821D72">
        <w:rPr>
          <w:sz w:val="22"/>
          <w:szCs w:val="22"/>
        </w:rPr>
        <w:tab/>
      </w:r>
      <w:r w:rsidR="008B6AFA" w:rsidRPr="00821D72">
        <w:rPr>
          <w:sz w:val="22"/>
          <w:szCs w:val="22"/>
        </w:rPr>
        <w:t>L</w:t>
      </w:r>
      <w:r w:rsidR="00A865E3" w:rsidRPr="00821D72">
        <w:rPr>
          <w:sz w:val="22"/>
          <w:szCs w:val="22"/>
        </w:rPr>
        <w:t>imit order is an order to execute a trade at a specified price</w:t>
      </w:r>
      <w:r w:rsidR="008B6AFA" w:rsidRPr="00821D72">
        <w:rPr>
          <w:sz w:val="22"/>
          <w:szCs w:val="22"/>
        </w:rPr>
        <w:t xml:space="preserve"> or better</w:t>
      </w:r>
      <w:r w:rsidR="00A865E3" w:rsidRPr="00821D72">
        <w:rPr>
          <w:sz w:val="22"/>
          <w:szCs w:val="22"/>
        </w:rPr>
        <w:t xml:space="preserve">. </w:t>
      </w:r>
    </w:p>
    <w:p w14:paraId="0BFDC801" w14:textId="77777777" w:rsidR="00A865E3" w:rsidRPr="00821D72" w:rsidRDefault="00A865E3" w:rsidP="00851EBD">
      <w:pPr>
        <w:spacing w:after="240"/>
        <w:jc w:val="both"/>
        <w:rPr>
          <w:sz w:val="22"/>
          <w:szCs w:val="22"/>
        </w:rPr>
      </w:pPr>
      <w:r w:rsidRPr="00821D72">
        <w:rPr>
          <w:sz w:val="22"/>
          <w:szCs w:val="22"/>
        </w:rPr>
        <w:t xml:space="preserve">A limit order </w:t>
      </w:r>
      <w:r w:rsidR="008B6AFA" w:rsidRPr="00821D72">
        <w:rPr>
          <w:sz w:val="22"/>
          <w:szCs w:val="22"/>
        </w:rPr>
        <w:t xml:space="preserve">to buy </w:t>
      </w:r>
      <w:r w:rsidR="002637B0" w:rsidRPr="00821D72">
        <w:rPr>
          <w:sz w:val="22"/>
          <w:szCs w:val="22"/>
        </w:rPr>
        <w:t xml:space="preserve">shall </w:t>
      </w:r>
      <w:r w:rsidRPr="00821D72">
        <w:rPr>
          <w:sz w:val="22"/>
          <w:szCs w:val="22"/>
        </w:rPr>
        <w:t xml:space="preserve">be executed at or below the specified price while a limit order </w:t>
      </w:r>
      <w:r w:rsidR="008B6AFA" w:rsidRPr="00821D72">
        <w:rPr>
          <w:sz w:val="22"/>
          <w:szCs w:val="22"/>
        </w:rPr>
        <w:t xml:space="preserve">to sell </w:t>
      </w:r>
      <w:r w:rsidR="002637B0" w:rsidRPr="00821D72">
        <w:rPr>
          <w:sz w:val="22"/>
          <w:szCs w:val="22"/>
        </w:rPr>
        <w:t>shall</w:t>
      </w:r>
      <w:r w:rsidRPr="00821D72">
        <w:rPr>
          <w:sz w:val="22"/>
          <w:szCs w:val="22"/>
        </w:rPr>
        <w:t xml:space="preserve"> be executed at or above the specified price. A limit order is valid on the day of </w:t>
      </w:r>
      <w:r w:rsidR="008B6AFA" w:rsidRPr="00821D72">
        <w:rPr>
          <w:sz w:val="22"/>
          <w:szCs w:val="22"/>
        </w:rPr>
        <w:t>submission</w:t>
      </w:r>
      <w:r w:rsidRPr="00821D72">
        <w:rPr>
          <w:sz w:val="22"/>
          <w:szCs w:val="22"/>
        </w:rPr>
        <w:t xml:space="preserve"> and any </w:t>
      </w:r>
      <w:r w:rsidR="00051265" w:rsidRPr="00821D72">
        <w:rPr>
          <w:sz w:val="22"/>
          <w:szCs w:val="22"/>
        </w:rPr>
        <w:t xml:space="preserve">unexecuted </w:t>
      </w:r>
      <w:r w:rsidRPr="00821D72">
        <w:rPr>
          <w:sz w:val="22"/>
          <w:szCs w:val="22"/>
        </w:rPr>
        <w:t xml:space="preserve">portion </w:t>
      </w:r>
      <w:r w:rsidR="008B6AFA" w:rsidRPr="00821D72">
        <w:rPr>
          <w:sz w:val="22"/>
          <w:szCs w:val="22"/>
        </w:rPr>
        <w:t xml:space="preserve">may </w:t>
      </w:r>
      <w:r w:rsidRPr="00821D72">
        <w:rPr>
          <w:sz w:val="22"/>
          <w:szCs w:val="22"/>
        </w:rPr>
        <w:t>be cancelled.</w:t>
      </w:r>
    </w:p>
    <w:p w14:paraId="21EE8E81" w14:textId="77777777" w:rsidR="00A865E3" w:rsidRPr="00821D72" w:rsidRDefault="00A865E3" w:rsidP="00851EBD">
      <w:pPr>
        <w:spacing w:after="240"/>
        <w:jc w:val="both"/>
        <w:rPr>
          <w:sz w:val="22"/>
          <w:szCs w:val="22"/>
        </w:rPr>
      </w:pPr>
      <w:r w:rsidRPr="00821D72">
        <w:rPr>
          <w:sz w:val="22"/>
          <w:szCs w:val="22"/>
        </w:rPr>
        <w:t xml:space="preserve">A limit order can be additionally </w:t>
      </w:r>
      <w:r w:rsidR="008B6AFA" w:rsidRPr="00821D72">
        <w:rPr>
          <w:sz w:val="22"/>
          <w:szCs w:val="22"/>
        </w:rPr>
        <w:t>designated</w:t>
      </w:r>
      <w:r w:rsidRPr="00821D72">
        <w:rPr>
          <w:sz w:val="22"/>
          <w:szCs w:val="22"/>
        </w:rPr>
        <w:t xml:space="preserve"> as “fill-or-kill” (FOK) or “fill-and-kill” (FAK).</w:t>
      </w:r>
    </w:p>
    <w:p w14:paraId="57DDB0EC" w14:textId="77777777" w:rsidR="00A865E3" w:rsidRPr="00821D72" w:rsidRDefault="00A865E3" w:rsidP="00851EBD">
      <w:pPr>
        <w:spacing w:after="240"/>
        <w:jc w:val="both"/>
        <w:rPr>
          <w:sz w:val="22"/>
          <w:szCs w:val="22"/>
        </w:rPr>
      </w:pPr>
      <w:r w:rsidRPr="00821D72">
        <w:rPr>
          <w:sz w:val="22"/>
          <w:szCs w:val="22"/>
        </w:rPr>
        <w:t xml:space="preserve">FOK refers to the instruction that the </w:t>
      </w:r>
      <w:r w:rsidR="008B6AFA" w:rsidRPr="00821D72">
        <w:rPr>
          <w:sz w:val="22"/>
          <w:szCs w:val="22"/>
        </w:rPr>
        <w:t xml:space="preserve">order </w:t>
      </w:r>
      <w:r w:rsidR="00BB1CF5" w:rsidRPr="00821D72">
        <w:rPr>
          <w:sz w:val="22"/>
          <w:szCs w:val="22"/>
        </w:rPr>
        <w:t>shall</w:t>
      </w:r>
      <w:r w:rsidRPr="00821D72">
        <w:rPr>
          <w:sz w:val="22"/>
          <w:szCs w:val="22"/>
        </w:rPr>
        <w:t xml:space="preserve"> be </w:t>
      </w:r>
      <w:r w:rsidR="00051265" w:rsidRPr="00821D72">
        <w:rPr>
          <w:sz w:val="22"/>
          <w:szCs w:val="22"/>
        </w:rPr>
        <w:t xml:space="preserve">executed </w:t>
      </w:r>
      <w:r w:rsidR="008B6AFA" w:rsidRPr="00821D72">
        <w:rPr>
          <w:sz w:val="22"/>
          <w:szCs w:val="22"/>
        </w:rPr>
        <w:t xml:space="preserve">completely and </w:t>
      </w:r>
      <w:r w:rsidR="00DF5B78" w:rsidRPr="00821D72">
        <w:rPr>
          <w:sz w:val="22"/>
          <w:szCs w:val="22"/>
        </w:rPr>
        <w:t xml:space="preserve">at the same instant </w:t>
      </w:r>
      <w:r w:rsidR="00BB1CF5" w:rsidRPr="00821D72">
        <w:rPr>
          <w:sz w:val="22"/>
          <w:szCs w:val="22"/>
        </w:rPr>
        <w:t xml:space="preserve">or </w:t>
      </w:r>
      <w:r w:rsidRPr="00821D72">
        <w:rPr>
          <w:sz w:val="22"/>
          <w:szCs w:val="22"/>
        </w:rPr>
        <w:t xml:space="preserve">be </w:t>
      </w:r>
      <w:r w:rsidR="00BB1CF5" w:rsidRPr="00821D72">
        <w:rPr>
          <w:sz w:val="22"/>
          <w:szCs w:val="22"/>
        </w:rPr>
        <w:t xml:space="preserve">automatically </w:t>
      </w:r>
      <w:r w:rsidRPr="00821D72">
        <w:rPr>
          <w:sz w:val="22"/>
          <w:szCs w:val="22"/>
        </w:rPr>
        <w:t>cancel</w:t>
      </w:r>
      <w:r w:rsidR="00BB1CF5" w:rsidRPr="00821D72">
        <w:rPr>
          <w:sz w:val="22"/>
          <w:szCs w:val="22"/>
        </w:rPr>
        <w:t>l</w:t>
      </w:r>
      <w:r w:rsidRPr="00821D72">
        <w:rPr>
          <w:sz w:val="22"/>
          <w:szCs w:val="22"/>
        </w:rPr>
        <w:t>ed.</w:t>
      </w:r>
    </w:p>
    <w:p w14:paraId="6ED92134" w14:textId="77777777" w:rsidR="00A865E3" w:rsidRPr="00821D72" w:rsidRDefault="00A865E3" w:rsidP="00851EBD">
      <w:pPr>
        <w:spacing w:after="240"/>
        <w:jc w:val="both"/>
        <w:rPr>
          <w:sz w:val="22"/>
          <w:szCs w:val="22"/>
        </w:rPr>
      </w:pPr>
      <w:r w:rsidRPr="00821D72">
        <w:rPr>
          <w:sz w:val="22"/>
          <w:szCs w:val="22"/>
        </w:rPr>
        <w:t xml:space="preserve">FAK refers to the instruction that any portion of </w:t>
      </w:r>
      <w:r w:rsidR="00BB1CF5" w:rsidRPr="00821D72">
        <w:rPr>
          <w:sz w:val="22"/>
          <w:szCs w:val="22"/>
        </w:rPr>
        <w:t xml:space="preserve">the </w:t>
      </w:r>
      <w:r w:rsidRPr="00821D72">
        <w:rPr>
          <w:sz w:val="22"/>
          <w:szCs w:val="22"/>
        </w:rPr>
        <w:t xml:space="preserve">order that cannot be </w:t>
      </w:r>
      <w:r w:rsidR="00130502" w:rsidRPr="00821D72">
        <w:rPr>
          <w:sz w:val="22"/>
          <w:szCs w:val="22"/>
        </w:rPr>
        <w:t xml:space="preserve">executed </w:t>
      </w:r>
      <w:r w:rsidRPr="00821D72">
        <w:rPr>
          <w:sz w:val="22"/>
          <w:szCs w:val="22"/>
        </w:rPr>
        <w:t xml:space="preserve">immediately </w:t>
      </w:r>
      <w:r w:rsidR="00BB1CF5" w:rsidRPr="00821D72">
        <w:rPr>
          <w:sz w:val="22"/>
          <w:szCs w:val="22"/>
        </w:rPr>
        <w:t>shall</w:t>
      </w:r>
      <w:r w:rsidRPr="00821D72">
        <w:rPr>
          <w:sz w:val="22"/>
          <w:szCs w:val="22"/>
        </w:rPr>
        <w:t xml:space="preserve"> be </w:t>
      </w:r>
      <w:r w:rsidR="00BB1CF5" w:rsidRPr="00821D72">
        <w:rPr>
          <w:sz w:val="22"/>
          <w:szCs w:val="22"/>
        </w:rPr>
        <w:t xml:space="preserve">automatically </w:t>
      </w:r>
      <w:r w:rsidRPr="00821D72">
        <w:rPr>
          <w:sz w:val="22"/>
          <w:szCs w:val="22"/>
        </w:rPr>
        <w:t>cancel</w:t>
      </w:r>
      <w:r w:rsidR="00BB1CF5" w:rsidRPr="00821D72">
        <w:rPr>
          <w:sz w:val="22"/>
          <w:szCs w:val="22"/>
        </w:rPr>
        <w:t>l</w:t>
      </w:r>
      <w:r w:rsidRPr="00821D72">
        <w:rPr>
          <w:sz w:val="22"/>
          <w:szCs w:val="22"/>
        </w:rPr>
        <w:t>ed.</w:t>
      </w:r>
    </w:p>
    <w:p w14:paraId="1ADBAF12" w14:textId="77777777" w:rsidR="00BB1CF5" w:rsidRPr="00821D72" w:rsidRDefault="00BB1CF5" w:rsidP="00851EBD">
      <w:pPr>
        <w:spacing w:after="240"/>
        <w:jc w:val="both"/>
        <w:rPr>
          <w:sz w:val="22"/>
          <w:szCs w:val="22"/>
        </w:rPr>
      </w:pPr>
      <w:r w:rsidRPr="00821D72">
        <w:rPr>
          <w:sz w:val="22"/>
          <w:szCs w:val="22"/>
        </w:rPr>
        <w:t xml:space="preserve">FAK can be given a </w:t>
      </w:r>
      <w:r w:rsidR="00A865E3" w:rsidRPr="00821D72">
        <w:rPr>
          <w:sz w:val="22"/>
          <w:szCs w:val="22"/>
        </w:rPr>
        <w:t xml:space="preserve">minimum </w:t>
      </w:r>
      <w:r w:rsidR="00DF5B78" w:rsidRPr="00821D72">
        <w:rPr>
          <w:sz w:val="22"/>
          <w:szCs w:val="22"/>
        </w:rPr>
        <w:t xml:space="preserve">execution </w:t>
      </w:r>
      <w:r w:rsidR="00A865E3" w:rsidRPr="00821D72">
        <w:rPr>
          <w:sz w:val="22"/>
          <w:szCs w:val="22"/>
        </w:rPr>
        <w:t xml:space="preserve">quantity, </w:t>
      </w:r>
      <w:r w:rsidRPr="00821D72">
        <w:rPr>
          <w:sz w:val="22"/>
          <w:szCs w:val="22"/>
        </w:rPr>
        <w:t xml:space="preserve">upon reaching or exceeding which any </w:t>
      </w:r>
      <w:r w:rsidR="00130502" w:rsidRPr="00821D72">
        <w:rPr>
          <w:sz w:val="22"/>
          <w:szCs w:val="22"/>
        </w:rPr>
        <w:t xml:space="preserve">unexecuted </w:t>
      </w:r>
      <w:r w:rsidRPr="00821D72">
        <w:rPr>
          <w:sz w:val="22"/>
          <w:szCs w:val="22"/>
        </w:rPr>
        <w:t xml:space="preserve">portion of the order will </w:t>
      </w:r>
      <w:r w:rsidR="00A865E3" w:rsidRPr="00821D72">
        <w:rPr>
          <w:sz w:val="22"/>
          <w:szCs w:val="22"/>
        </w:rPr>
        <w:t xml:space="preserve">be </w:t>
      </w:r>
      <w:r w:rsidRPr="00821D72">
        <w:rPr>
          <w:sz w:val="22"/>
          <w:szCs w:val="22"/>
        </w:rPr>
        <w:t>automatically cancelled.</w:t>
      </w:r>
      <w:r w:rsidR="00A865E3" w:rsidRPr="00821D72">
        <w:rPr>
          <w:sz w:val="22"/>
          <w:szCs w:val="22"/>
        </w:rPr>
        <w:t xml:space="preserve"> </w:t>
      </w:r>
      <w:r w:rsidRPr="00821D72">
        <w:rPr>
          <w:sz w:val="22"/>
          <w:szCs w:val="22"/>
        </w:rPr>
        <w:t xml:space="preserve">An FAK order </w:t>
      </w:r>
      <w:r w:rsidR="00976C24" w:rsidRPr="00821D72">
        <w:rPr>
          <w:sz w:val="22"/>
          <w:szCs w:val="22"/>
        </w:rPr>
        <w:t>is</w:t>
      </w:r>
      <w:r w:rsidRPr="00821D72">
        <w:rPr>
          <w:sz w:val="22"/>
          <w:szCs w:val="22"/>
        </w:rPr>
        <w:t xml:space="preserve"> cancelled </w:t>
      </w:r>
      <w:r w:rsidRPr="00821D72">
        <w:rPr>
          <w:sz w:val="22"/>
          <w:szCs w:val="22"/>
        </w:rPr>
        <w:lastRenderedPageBreak/>
        <w:t xml:space="preserve">automatically and in full if the quantity available for </w:t>
      </w:r>
      <w:r w:rsidR="00DF5B78" w:rsidRPr="00821D72">
        <w:rPr>
          <w:sz w:val="22"/>
          <w:szCs w:val="22"/>
        </w:rPr>
        <w:t xml:space="preserve">execution </w:t>
      </w:r>
      <w:r w:rsidRPr="00821D72">
        <w:rPr>
          <w:sz w:val="22"/>
          <w:szCs w:val="22"/>
        </w:rPr>
        <w:t xml:space="preserve">is less than the specified minimum </w:t>
      </w:r>
      <w:r w:rsidR="00DF5B78" w:rsidRPr="00821D72">
        <w:rPr>
          <w:sz w:val="22"/>
          <w:szCs w:val="22"/>
        </w:rPr>
        <w:t xml:space="preserve">execution </w:t>
      </w:r>
      <w:r w:rsidRPr="00821D72">
        <w:rPr>
          <w:sz w:val="22"/>
          <w:szCs w:val="22"/>
        </w:rPr>
        <w:t>quantity.</w:t>
      </w:r>
    </w:p>
    <w:p w14:paraId="78D7FDA8" w14:textId="77777777" w:rsidR="00A865E3" w:rsidRPr="00821D72" w:rsidRDefault="00423136" w:rsidP="00851EBD">
      <w:pPr>
        <w:tabs>
          <w:tab w:val="left" w:pos="1134"/>
        </w:tabs>
        <w:spacing w:after="240"/>
        <w:jc w:val="both"/>
        <w:rPr>
          <w:sz w:val="22"/>
          <w:szCs w:val="22"/>
        </w:rPr>
      </w:pPr>
      <w:r w:rsidRPr="00821D72">
        <w:rPr>
          <w:b/>
          <w:sz w:val="22"/>
          <w:szCs w:val="22"/>
        </w:rPr>
        <w:t>Article 3</w:t>
      </w:r>
      <w:r w:rsidR="00E705BE" w:rsidRPr="00821D72">
        <w:rPr>
          <w:b/>
          <w:sz w:val="22"/>
          <w:szCs w:val="22"/>
        </w:rPr>
        <w:t>3</w:t>
      </w:r>
      <w:r w:rsidRPr="00821D72">
        <w:rPr>
          <w:sz w:val="22"/>
          <w:szCs w:val="22"/>
        </w:rPr>
        <w:tab/>
      </w:r>
      <w:r w:rsidR="00FE7179" w:rsidRPr="00821D72">
        <w:rPr>
          <w:sz w:val="22"/>
          <w:szCs w:val="22"/>
        </w:rPr>
        <w:t>M</w:t>
      </w:r>
      <w:r w:rsidR="00A865E3" w:rsidRPr="00821D72">
        <w:rPr>
          <w:sz w:val="22"/>
          <w:szCs w:val="22"/>
        </w:rPr>
        <w:t xml:space="preserve">arket order is an order to buy </w:t>
      </w:r>
      <w:r w:rsidR="00DF5B78" w:rsidRPr="00821D72">
        <w:rPr>
          <w:sz w:val="22"/>
          <w:szCs w:val="22"/>
        </w:rPr>
        <w:t xml:space="preserve">and </w:t>
      </w:r>
      <w:r w:rsidR="00A865E3" w:rsidRPr="00821D72">
        <w:rPr>
          <w:sz w:val="22"/>
          <w:szCs w:val="22"/>
        </w:rPr>
        <w:t>sell at executable current market price or prices without</w:t>
      </w:r>
      <w:r w:rsidR="00FE7179" w:rsidRPr="00821D72">
        <w:rPr>
          <w:sz w:val="22"/>
          <w:szCs w:val="22"/>
        </w:rPr>
        <w:t xml:space="preserve"> a</w:t>
      </w:r>
      <w:r w:rsidR="00A865E3" w:rsidRPr="00821D72">
        <w:rPr>
          <w:sz w:val="22"/>
          <w:szCs w:val="22"/>
        </w:rPr>
        <w:t xml:space="preserve"> set price </w:t>
      </w:r>
      <w:r w:rsidR="00FE7179" w:rsidRPr="00821D72">
        <w:rPr>
          <w:sz w:val="22"/>
          <w:szCs w:val="22"/>
        </w:rPr>
        <w:t>constraint</w:t>
      </w:r>
      <w:r w:rsidR="00A865E3" w:rsidRPr="00821D72">
        <w:rPr>
          <w:sz w:val="22"/>
          <w:szCs w:val="22"/>
        </w:rPr>
        <w:t xml:space="preserve">. </w:t>
      </w:r>
      <w:r w:rsidR="00FE7179" w:rsidRPr="00821D72">
        <w:rPr>
          <w:sz w:val="22"/>
          <w:szCs w:val="22"/>
        </w:rPr>
        <w:t>M</w:t>
      </w:r>
      <w:r w:rsidR="00A865E3" w:rsidRPr="00821D72">
        <w:rPr>
          <w:sz w:val="22"/>
          <w:szCs w:val="22"/>
        </w:rPr>
        <w:t>arket order</w:t>
      </w:r>
      <w:r w:rsidR="00FE7179" w:rsidRPr="00821D72">
        <w:rPr>
          <w:sz w:val="22"/>
          <w:szCs w:val="22"/>
        </w:rPr>
        <w:t>s</w:t>
      </w:r>
      <w:r w:rsidR="00A865E3" w:rsidRPr="00821D72">
        <w:rPr>
          <w:sz w:val="22"/>
          <w:szCs w:val="22"/>
        </w:rPr>
        <w:t xml:space="preserve"> can only be matched with limit order</w:t>
      </w:r>
      <w:r w:rsidR="00FE7179" w:rsidRPr="00821D72">
        <w:rPr>
          <w:sz w:val="22"/>
          <w:szCs w:val="22"/>
        </w:rPr>
        <w:t>s</w:t>
      </w:r>
      <w:r w:rsidR="00A865E3" w:rsidRPr="00821D72">
        <w:rPr>
          <w:sz w:val="22"/>
          <w:szCs w:val="22"/>
        </w:rPr>
        <w:t xml:space="preserve">. </w:t>
      </w:r>
    </w:p>
    <w:p w14:paraId="112B181C" w14:textId="77777777" w:rsidR="00A865E3" w:rsidRPr="00821D72" w:rsidRDefault="00FE7179" w:rsidP="00851EBD">
      <w:pPr>
        <w:spacing w:after="240"/>
        <w:jc w:val="both"/>
        <w:rPr>
          <w:sz w:val="22"/>
          <w:szCs w:val="22"/>
        </w:rPr>
      </w:pPr>
      <w:r w:rsidRPr="00821D72">
        <w:rPr>
          <w:sz w:val="22"/>
          <w:szCs w:val="22"/>
        </w:rPr>
        <w:t>The Exchange accepts</w:t>
      </w:r>
      <w:r w:rsidR="00A865E3" w:rsidRPr="00821D72">
        <w:rPr>
          <w:sz w:val="22"/>
          <w:szCs w:val="22"/>
        </w:rPr>
        <w:t xml:space="preserve"> the following types of market orders: </w:t>
      </w:r>
    </w:p>
    <w:p w14:paraId="3D48AA3C" w14:textId="77777777" w:rsidR="00A865E3" w:rsidRPr="00821D72" w:rsidRDefault="00A865E3" w:rsidP="00851EBD">
      <w:pPr>
        <w:tabs>
          <w:tab w:val="left" w:pos="567"/>
        </w:tabs>
        <w:spacing w:after="240"/>
        <w:ind w:left="565" w:hangingChars="257" w:hanging="565"/>
        <w:jc w:val="both"/>
        <w:rPr>
          <w:sz w:val="22"/>
          <w:szCs w:val="22"/>
        </w:rPr>
      </w:pPr>
      <w:r w:rsidRPr="00821D72">
        <w:rPr>
          <w:sz w:val="22"/>
          <w:szCs w:val="22"/>
        </w:rPr>
        <w:t>(1)</w:t>
      </w:r>
      <w:r w:rsidR="009C1DBE" w:rsidRPr="00821D72">
        <w:rPr>
          <w:sz w:val="22"/>
          <w:szCs w:val="22"/>
        </w:rPr>
        <w:tab/>
      </w:r>
      <w:r w:rsidR="00DF5B78" w:rsidRPr="00821D72">
        <w:rPr>
          <w:sz w:val="22"/>
          <w:szCs w:val="22"/>
        </w:rPr>
        <w:t xml:space="preserve">FAK at </w:t>
      </w:r>
      <w:r w:rsidR="00CE46F7" w:rsidRPr="00821D72">
        <w:rPr>
          <w:sz w:val="22"/>
          <w:szCs w:val="22"/>
        </w:rPr>
        <w:t xml:space="preserve">the </w:t>
      </w:r>
      <w:r w:rsidRPr="00821D72">
        <w:rPr>
          <w:sz w:val="22"/>
          <w:szCs w:val="22"/>
        </w:rPr>
        <w:t>best price;</w:t>
      </w:r>
    </w:p>
    <w:p w14:paraId="27B7A540" w14:textId="77777777" w:rsidR="00A865E3" w:rsidRPr="00821D72" w:rsidRDefault="00A865E3" w:rsidP="00851EBD">
      <w:pPr>
        <w:tabs>
          <w:tab w:val="left" w:pos="567"/>
        </w:tabs>
        <w:spacing w:after="240"/>
        <w:ind w:left="565" w:hangingChars="257" w:hanging="565"/>
        <w:jc w:val="both"/>
        <w:rPr>
          <w:sz w:val="22"/>
          <w:szCs w:val="22"/>
        </w:rPr>
      </w:pPr>
      <w:r w:rsidRPr="00821D72">
        <w:rPr>
          <w:sz w:val="22"/>
          <w:szCs w:val="22"/>
        </w:rPr>
        <w:t>(2)</w:t>
      </w:r>
      <w:r w:rsidR="009C1DBE" w:rsidRPr="00821D72">
        <w:rPr>
          <w:sz w:val="22"/>
          <w:szCs w:val="22"/>
        </w:rPr>
        <w:tab/>
      </w:r>
      <w:r w:rsidR="00CE46F7" w:rsidRPr="00821D72">
        <w:rPr>
          <w:sz w:val="22"/>
          <w:szCs w:val="22"/>
        </w:rPr>
        <w:t xml:space="preserve">Market to Limit </w:t>
      </w:r>
      <w:r w:rsidR="00DF5B78" w:rsidRPr="00821D72">
        <w:rPr>
          <w:sz w:val="22"/>
          <w:szCs w:val="22"/>
        </w:rPr>
        <w:t xml:space="preserve">at </w:t>
      </w:r>
      <w:r w:rsidR="00CE46F7" w:rsidRPr="00821D72">
        <w:rPr>
          <w:sz w:val="22"/>
          <w:szCs w:val="22"/>
        </w:rPr>
        <w:t xml:space="preserve">the </w:t>
      </w:r>
      <w:r w:rsidRPr="00821D72">
        <w:rPr>
          <w:sz w:val="22"/>
          <w:szCs w:val="22"/>
        </w:rPr>
        <w:t>best price;</w:t>
      </w:r>
    </w:p>
    <w:p w14:paraId="4B4B5FD7" w14:textId="77777777" w:rsidR="00A865E3" w:rsidRPr="00821D72" w:rsidRDefault="00A865E3" w:rsidP="00851EBD">
      <w:pPr>
        <w:tabs>
          <w:tab w:val="left" w:pos="567"/>
        </w:tabs>
        <w:spacing w:after="240"/>
        <w:ind w:left="565" w:hangingChars="257" w:hanging="565"/>
        <w:jc w:val="both"/>
        <w:rPr>
          <w:sz w:val="22"/>
          <w:szCs w:val="22"/>
        </w:rPr>
      </w:pPr>
      <w:r w:rsidRPr="00821D72">
        <w:rPr>
          <w:sz w:val="22"/>
          <w:szCs w:val="22"/>
        </w:rPr>
        <w:t>(3)</w:t>
      </w:r>
      <w:r w:rsidR="009C1DBE" w:rsidRPr="00821D72">
        <w:rPr>
          <w:sz w:val="22"/>
          <w:szCs w:val="22"/>
        </w:rPr>
        <w:tab/>
      </w:r>
      <w:r w:rsidR="00DF5B78" w:rsidRPr="00821D72">
        <w:rPr>
          <w:sz w:val="22"/>
          <w:szCs w:val="22"/>
        </w:rPr>
        <w:t xml:space="preserve">FAK at </w:t>
      </w:r>
      <w:r w:rsidR="00CE46F7" w:rsidRPr="00821D72">
        <w:rPr>
          <w:sz w:val="22"/>
          <w:szCs w:val="22"/>
        </w:rPr>
        <w:t xml:space="preserve">the </w:t>
      </w:r>
      <w:r w:rsidRPr="00821D72">
        <w:rPr>
          <w:sz w:val="22"/>
          <w:szCs w:val="22"/>
        </w:rPr>
        <w:t>five best prices; and</w:t>
      </w:r>
    </w:p>
    <w:p w14:paraId="25A8A1E9" w14:textId="77777777" w:rsidR="00A865E3" w:rsidRPr="00821D72" w:rsidRDefault="00A865E3" w:rsidP="00851EBD">
      <w:pPr>
        <w:tabs>
          <w:tab w:val="left" w:pos="567"/>
        </w:tabs>
        <w:spacing w:after="240"/>
        <w:ind w:left="565" w:hangingChars="257" w:hanging="565"/>
        <w:jc w:val="both"/>
        <w:rPr>
          <w:sz w:val="22"/>
          <w:szCs w:val="22"/>
        </w:rPr>
      </w:pPr>
      <w:r w:rsidRPr="00821D72">
        <w:rPr>
          <w:sz w:val="22"/>
          <w:szCs w:val="22"/>
        </w:rPr>
        <w:t>(4)</w:t>
      </w:r>
      <w:r w:rsidR="009C1DBE" w:rsidRPr="00821D72">
        <w:rPr>
          <w:sz w:val="22"/>
          <w:szCs w:val="22"/>
        </w:rPr>
        <w:tab/>
      </w:r>
      <w:r w:rsidR="00CE46F7" w:rsidRPr="00821D72">
        <w:rPr>
          <w:sz w:val="22"/>
          <w:szCs w:val="22"/>
        </w:rPr>
        <w:t>Market to Limit</w:t>
      </w:r>
      <w:r w:rsidR="00DF5B78" w:rsidRPr="00821D72">
        <w:rPr>
          <w:sz w:val="22"/>
          <w:szCs w:val="22"/>
        </w:rPr>
        <w:t xml:space="preserve"> at </w:t>
      </w:r>
      <w:r w:rsidR="00CE46F7" w:rsidRPr="00821D72">
        <w:rPr>
          <w:sz w:val="22"/>
          <w:szCs w:val="22"/>
        </w:rPr>
        <w:t xml:space="preserve">the </w:t>
      </w:r>
      <w:r w:rsidRPr="00821D72">
        <w:rPr>
          <w:sz w:val="22"/>
          <w:szCs w:val="22"/>
        </w:rPr>
        <w:t xml:space="preserve">five best prices. </w:t>
      </w:r>
    </w:p>
    <w:p w14:paraId="51582336" w14:textId="77777777" w:rsidR="00A865E3" w:rsidRPr="00821D72" w:rsidRDefault="00A865E3" w:rsidP="00851EBD">
      <w:pPr>
        <w:spacing w:after="240"/>
        <w:jc w:val="both"/>
        <w:rPr>
          <w:sz w:val="22"/>
          <w:szCs w:val="22"/>
        </w:rPr>
      </w:pPr>
      <w:r w:rsidRPr="00821D72">
        <w:rPr>
          <w:sz w:val="22"/>
          <w:szCs w:val="22"/>
        </w:rPr>
        <w:t>“</w:t>
      </w:r>
      <w:r w:rsidR="00DF5B78" w:rsidRPr="00821D72">
        <w:rPr>
          <w:sz w:val="22"/>
          <w:szCs w:val="22"/>
        </w:rPr>
        <w:t xml:space="preserve">FAK at </w:t>
      </w:r>
      <w:r w:rsidR="00CE46F7" w:rsidRPr="00821D72">
        <w:rPr>
          <w:sz w:val="22"/>
          <w:szCs w:val="22"/>
        </w:rPr>
        <w:t xml:space="preserve">the </w:t>
      </w:r>
      <w:r w:rsidR="00DF5B78" w:rsidRPr="00821D72">
        <w:rPr>
          <w:sz w:val="22"/>
          <w:szCs w:val="22"/>
        </w:rPr>
        <w:t>b</w:t>
      </w:r>
      <w:r w:rsidRPr="00821D72">
        <w:rPr>
          <w:sz w:val="22"/>
          <w:szCs w:val="22"/>
        </w:rPr>
        <w:t xml:space="preserve">est price” is an unpriced order that is to be </w:t>
      </w:r>
      <w:r w:rsidR="00130502" w:rsidRPr="00821D72">
        <w:rPr>
          <w:sz w:val="22"/>
          <w:szCs w:val="22"/>
        </w:rPr>
        <w:t xml:space="preserve">executed </w:t>
      </w:r>
      <w:r w:rsidRPr="00821D72">
        <w:rPr>
          <w:sz w:val="22"/>
          <w:szCs w:val="22"/>
        </w:rPr>
        <w:t>at the best current price</w:t>
      </w:r>
      <w:r w:rsidR="00824360" w:rsidRPr="00821D72">
        <w:rPr>
          <w:sz w:val="22"/>
          <w:szCs w:val="22"/>
        </w:rPr>
        <w:t xml:space="preserve"> offered by the counterparties</w:t>
      </w:r>
      <w:r w:rsidRPr="00821D72">
        <w:rPr>
          <w:sz w:val="22"/>
          <w:szCs w:val="22"/>
        </w:rPr>
        <w:t xml:space="preserve">, with </w:t>
      </w:r>
      <w:r w:rsidR="00E632A7" w:rsidRPr="00821D72">
        <w:rPr>
          <w:sz w:val="22"/>
          <w:szCs w:val="22"/>
        </w:rPr>
        <w:t>any</w:t>
      </w:r>
      <w:r w:rsidRPr="00821D72">
        <w:rPr>
          <w:sz w:val="22"/>
          <w:szCs w:val="22"/>
        </w:rPr>
        <w:t xml:space="preserve"> </w:t>
      </w:r>
      <w:r w:rsidR="00DF5B78" w:rsidRPr="00821D72">
        <w:rPr>
          <w:sz w:val="22"/>
          <w:szCs w:val="22"/>
        </w:rPr>
        <w:t xml:space="preserve">unexecuted </w:t>
      </w:r>
      <w:r w:rsidRPr="00821D72">
        <w:rPr>
          <w:sz w:val="22"/>
          <w:szCs w:val="22"/>
        </w:rPr>
        <w:t xml:space="preserve">portion </w:t>
      </w:r>
      <w:r w:rsidR="00E632A7" w:rsidRPr="00821D72">
        <w:rPr>
          <w:sz w:val="22"/>
          <w:szCs w:val="22"/>
        </w:rPr>
        <w:t xml:space="preserve">automatically </w:t>
      </w:r>
      <w:r w:rsidRPr="00821D72">
        <w:rPr>
          <w:sz w:val="22"/>
          <w:szCs w:val="22"/>
        </w:rPr>
        <w:t>cance</w:t>
      </w:r>
      <w:r w:rsidR="00E632A7" w:rsidRPr="00821D72">
        <w:rPr>
          <w:sz w:val="22"/>
          <w:szCs w:val="22"/>
        </w:rPr>
        <w:t>l</w:t>
      </w:r>
      <w:r w:rsidRPr="00821D72">
        <w:rPr>
          <w:sz w:val="22"/>
          <w:szCs w:val="22"/>
        </w:rPr>
        <w:t>led.</w:t>
      </w:r>
    </w:p>
    <w:p w14:paraId="3D4BB7F8" w14:textId="77777777" w:rsidR="00A865E3" w:rsidRPr="00821D72" w:rsidRDefault="00A865E3" w:rsidP="00851EBD">
      <w:pPr>
        <w:spacing w:after="240"/>
        <w:jc w:val="both"/>
        <w:rPr>
          <w:sz w:val="22"/>
          <w:szCs w:val="22"/>
        </w:rPr>
      </w:pPr>
      <w:r w:rsidRPr="00821D72">
        <w:rPr>
          <w:sz w:val="22"/>
          <w:szCs w:val="22"/>
        </w:rPr>
        <w:t>“</w:t>
      </w:r>
      <w:r w:rsidR="00CE46F7" w:rsidRPr="00821D72">
        <w:rPr>
          <w:sz w:val="22"/>
          <w:szCs w:val="22"/>
        </w:rPr>
        <w:t>Market to Limit</w:t>
      </w:r>
      <w:r w:rsidR="00DF5B78" w:rsidRPr="00821D72">
        <w:rPr>
          <w:sz w:val="22"/>
          <w:szCs w:val="22"/>
        </w:rPr>
        <w:t xml:space="preserve"> at </w:t>
      </w:r>
      <w:r w:rsidR="00CE46F7" w:rsidRPr="00821D72">
        <w:rPr>
          <w:sz w:val="22"/>
          <w:szCs w:val="22"/>
        </w:rPr>
        <w:t xml:space="preserve">the </w:t>
      </w:r>
      <w:r w:rsidR="00DF5B78" w:rsidRPr="00821D72">
        <w:rPr>
          <w:sz w:val="22"/>
          <w:szCs w:val="22"/>
        </w:rPr>
        <w:t>b</w:t>
      </w:r>
      <w:r w:rsidRPr="00821D72">
        <w:rPr>
          <w:sz w:val="22"/>
          <w:szCs w:val="22"/>
        </w:rPr>
        <w:t xml:space="preserve">est price” is an unpriced order that is to be </w:t>
      </w:r>
      <w:r w:rsidR="00130502" w:rsidRPr="00821D72">
        <w:rPr>
          <w:sz w:val="22"/>
          <w:szCs w:val="22"/>
        </w:rPr>
        <w:t>executed</w:t>
      </w:r>
      <w:r w:rsidR="00130502" w:rsidRPr="00821D72" w:rsidDel="00130502">
        <w:rPr>
          <w:sz w:val="22"/>
          <w:szCs w:val="22"/>
        </w:rPr>
        <w:t xml:space="preserve"> </w:t>
      </w:r>
      <w:r w:rsidRPr="00821D72">
        <w:rPr>
          <w:sz w:val="22"/>
          <w:szCs w:val="22"/>
        </w:rPr>
        <w:t>at the best current price</w:t>
      </w:r>
      <w:r w:rsidR="00824360" w:rsidRPr="00821D72">
        <w:rPr>
          <w:sz w:val="22"/>
          <w:szCs w:val="22"/>
        </w:rPr>
        <w:t xml:space="preserve"> offered by the counterparties</w:t>
      </w:r>
      <w:r w:rsidR="00E632A7" w:rsidRPr="00821D72">
        <w:rPr>
          <w:sz w:val="22"/>
          <w:szCs w:val="22"/>
        </w:rPr>
        <w:t xml:space="preserve">, </w:t>
      </w:r>
      <w:r w:rsidRPr="00821D72">
        <w:rPr>
          <w:sz w:val="22"/>
          <w:szCs w:val="22"/>
        </w:rPr>
        <w:t xml:space="preserve">with </w:t>
      </w:r>
      <w:r w:rsidR="00E632A7" w:rsidRPr="00821D72">
        <w:rPr>
          <w:sz w:val="22"/>
          <w:szCs w:val="22"/>
        </w:rPr>
        <w:t>any</w:t>
      </w:r>
      <w:r w:rsidRPr="00821D72">
        <w:rPr>
          <w:sz w:val="22"/>
          <w:szCs w:val="22"/>
        </w:rPr>
        <w:t xml:space="preserve"> </w:t>
      </w:r>
      <w:r w:rsidR="00DF5B78" w:rsidRPr="00821D72">
        <w:rPr>
          <w:sz w:val="22"/>
          <w:szCs w:val="22"/>
        </w:rPr>
        <w:t>unexecuted</w:t>
      </w:r>
      <w:r w:rsidR="00DF5B78" w:rsidRPr="00821D72" w:rsidDel="00DF5B78">
        <w:rPr>
          <w:sz w:val="22"/>
          <w:szCs w:val="22"/>
        </w:rPr>
        <w:t xml:space="preserve"> </w:t>
      </w:r>
      <w:r w:rsidRPr="00821D72">
        <w:rPr>
          <w:sz w:val="22"/>
          <w:szCs w:val="22"/>
        </w:rPr>
        <w:t xml:space="preserve">portion </w:t>
      </w:r>
      <w:r w:rsidR="00E632A7" w:rsidRPr="00821D72">
        <w:rPr>
          <w:sz w:val="22"/>
          <w:szCs w:val="22"/>
        </w:rPr>
        <w:t xml:space="preserve">automatically </w:t>
      </w:r>
      <w:r w:rsidRPr="00821D72">
        <w:rPr>
          <w:sz w:val="22"/>
          <w:szCs w:val="22"/>
        </w:rPr>
        <w:t xml:space="preserve">converted into a limit order at the </w:t>
      </w:r>
      <w:r w:rsidR="006F0FBE" w:rsidRPr="00821D72">
        <w:rPr>
          <w:sz w:val="22"/>
          <w:szCs w:val="22"/>
        </w:rPr>
        <w:t xml:space="preserve">latest </w:t>
      </w:r>
      <w:r w:rsidRPr="00821D72">
        <w:rPr>
          <w:sz w:val="22"/>
          <w:szCs w:val="22"/>
        </w:rPr>
        <w:t>execution price.</w:t>
      </w:r>
    </w:p>
    <w:p w14:paraId="1CDD6768" w14:textId="77777777" w:rsidR="00A865E3" w:rsidRPr="00821D72" w:rsidRDefault="00A865E3" w:rsidP="00851EBD">
      <w:pPr>
        <w:spacing w:after="240"/>
        <w:jc w:val="both"/>
        <w:rPr>
          <w:sz w:val="22"/>
          <w:szCs w:val="22"/>
        </w:rPr>
      </w:pPr>
      <w:r w:rsidRPr="00821D72">
        <w:rPr>
          <w:sz w:val="22"/>
          <w:szCs w:val="22"/>
        </w:rPr>
        <w:t>“</w:t>
      </w:r>
      <w:r w:rsidR="00DF5B78" w:rsidRPr="00821D72">
        <w:rPr>
          <w:sz w:val="22"/>
          <w:szCs w:val="22"/>
        </w:rPr>
        <w:t xml:space="preserve">FAK at </w:t>
      </w:r>
      <w:r w:rsidR="00CE46F7" w:rsidRPr="00821D72">
        <w:rPr>
          <w:sz w:val="22"/>
          <w:szCs w:val="22"/>
        </w:rPr>
        <w:t xml:space="preserve">the </w:t>
      </w:r>
      <w:r w:rsidR="00DF5B78" w:rsidRPr="00821D72">
        <w:rPr>
          <w:sz w:val="22"/>
          <w:szCs w:val="22"/>
        </w:rPr>
        <w:t xml:space="preserve">five </w:t>
      </w:r>
      <w:r w:rsidRPr="00821D72">
        <w:rPr>
          <w:sz w:val="22"/>
          <w:szCs w:val="22"/>
        </w:rPr>
        <w:t xml:space="preserve">best prices” is an unpriced order that is to be </w:t>
      </w:r>
      <w:r w:rsidR="00130502" w:rsidRPr="00821D72">
        <w:rPr>
          <w:sz w:val="22"/>
          <w:szCs w:val="22"/>
        </w:rPr>
        <w:t>executed</w:t>
      </w:r>
      <w:r w:rsidR="00130502" w:rsidRPr="00821D72" w:rsidDel="00130502">
        <w:rPr>
          <w:sz w:val="22"/>
          <w:szCs w:val="22"/>
        </w:rPr>
        <w:t xml:space="preserve"> </w:t>
      </w:r>
      <w:r w:rsidRPr="00821D72">
        <w:rPr>
          <w:sz w:val="22"/>
          <w:szCs w:val="22"/>
        </w:rPr>
        <w:t xml:space="preserve">at the five best current prices </w:t>
      </w:r>
      <w:r w:rsidR="00824360" w:rsidRPr="00821D72">
        <w:rPr>
          <w:sz w:val="22"/>
          <w:szCs w:val="22"/>
        </w:rPr>
        <w:t xml:space="preserve">offered by the counterparties </w:t>
      </w:r>
      <w:r w:rsidRPr="00821D72">
        <w:rPr>
          <w:sz w:val="22"/>
          <w:szCs w:val="22"/>
        </w:rPr>
        <w:t xml:space="preserve">starting </w:t>
      </w:r>
      <w:r w:rsidR="00E632A7" w:rsidRPr="00821D72">
        <w:rPr>
          <w:sz w:val="22"/>
          <w:szCs w:val="22"/>
        </w:rPr>
        <w:t xml:space="preserve">from </w:t>
      </w:r>
      <w:r w:rsidRPr="00821D72">
        <w:rPr>
          <w:sz w:val="22"/>
          <w:szCs w:val="22"/>
        </w:rPr>
        <w:t xml:space="preserve">the best current price, with </w:t>
      </w:r>
      <w:r w:rsidR="00E632A7" w:rsidRPr="00821D72">
        <w:rPr>
          <w:sz w:val="22"/>
          <w:szCs w:val="22"/>
        </w:rPr>
        <w:t xml:space="preserve">any </w:t>
      </w:r>
      <w:r w:rsidR="00DF5B78" w:rsidRPr="00821D72">
        <w:rPr>
          <w:sz w:val="22"/>
          <w:szCs w:val="22"/>
        </w:rPr>
        <w:t xml:space="preserve">unexecuted </w:t>
      </w:r>
      <w:r w:rsidRPr="00821D72">
        <w:rPr>
          <w:sz w:val="22"/>
          <w:szCs w:val="22"/>
        </w:rPr>
        <w:t xml:space="preserve">portion </w:t>
      </w:r>
      <w:r w:rsidR="00E632A7" w:rsidRPr="00821D72">
        <w:rPr>
          <w:sz w:val="22"/>
          <w:szCs w:val="22"/>
        </w:rPr>
        <w:t xml:space="preserve">automatically </w:t>
      </w:r>
      <w:r w:rsidRPr="00821D72">
        <w:rPr>
          <w:sz w:val="22"/>
          <w:szCs w:val="22"/>
        </w:rPr>
        <w:t>cancel</w:t>
      </w:r>
      <w:r w:rsidR="00E632A7" w:rsidRPr="00821D72">
        <w:rPr>
          <w:sz w:val="22"/>
          <w:szCs w:val="22"/>
        </w:rPr>
        <w:t>l</w:t>
      </w:r>
      <w:r w:rsidRPr="00821D72">
        <w:rPr>
          <w:sz w:val="22"/>
          <w:szCs w:val="22"/>
        </w:rPr>
        <w:t>ed.</w:t>
      </w:r>
    </w:p>
    <w:p w14:paraId="74D4D11A" w14:textId="77777777" w:rsidR="00A865E3" w:rsidRPr="00821D72" w:rsidRDefault="00A865E3" w:rsidP="00851EBD">
      <w:pPr>
        <w:spacing w:after="240"/>
        <w:jc w:val="both"/>
        <w:rPr>
          <w:sz w:val="22"/>
          <w:szCs w:val="22"/>
        </w:rPr>
      </w:pPr>
      <w:r w:rsidRPr="00821D72">
        <w:rPr>
          <w:sz w:val="22"/>
          <w:szCs w:val="22"/>
        </w:rPr>
        <w:t>“</w:t>
      </w:r>
      <w:r w:rsidR="00CE46F7" w:rsidRPr="00821D72">
        <w:rPr>
          <w:sz w:val="22"/>
          <w:szCs w:val="22"/>
        </w:rPr>
        <w:t>Market to Limit</w:t>
      </w:r>
      <w:r w:rsidR="00DF5B78" w:rsidRPr="00821D72">
        <w:rPr>
          <w:sz w:val="22"/>
          <w:szCs w:val="22"/>
        </w:rPr>
        <w:t xml:space="preserve"> at </w:t>
      </w:r>
      <w:r w:rsidR="00CE46F7" w:rsidRPr="00821D72">
        <w:rPr>
          <w:sz w:val="22"/>
          <w:szCs w:val="22"/>
        </w:rPr>
        <w:t xml:space="preserve">the </w:t>
      </w:r>
      <w:r w:rsidR="00DF5B78" w:rsidRPr="00821D72">
        <w:rPr>
          <w:sz w:val="22"/>
          <w:szCs w:val="22"/>
        </w:rPr>
        <w:t xml:space="preserve">five </w:t>
      </w:r>
      <w:r w:rsidRPr="00821D72">
        <w:rPr>
          <w:sz w:val="22"/>
          <w:szCs w:val="22"/>
        </w:rPr>
        <w:t xml:space="preserve">best prices” is an unpriced order that is to be </w:t>
      </w:r>
      <w:r w:rsidR="00130502" w:rsidRPr="00821D72">
        <w:rPr>
          <w:sz w:val="22"/>
          <w:szCs w:val="22"/>
        </w:rPr>
        <w:t>executed</w:t>
      </w:r>
      <w:r w:rsidR="00130502" w:rsidRPr="00821D72" w:rsidDel="00130502">
        <w:rPr>
          <w:sz w:val="22"/>
          <w:szCs w:val="22"/>
        </w:rPr>
        <w:t xml:space="preserve"> </w:t>
      </w:r>
      <w:r w:rsidRPr="00821D72">
        <w:rPr>
          <w:sz w:val="22"/>
          <w:szCs w:val="22"/>
        </w:rPr>
        <w:t xml:space="preserve">at the five best current prices </w:t>
      </w:r>
      <w:r w:rsidR="00824360" w:rsidRPr="00821D72">
        <w:rPr>
          <w:sz w:val="22"/>
          <w:szCs w:val="22"/>
        </w:rPr>
        <w:t xml:space="preserve">offered by the counterparties </w:t>
      </w:r>
      <w:r w:rsidRPr="00821D72">
        <w:rPr>
          <w:sz w:val="22"/>
          <w:szCs w:val="22"/>
        </w:rPr>
        <w:t xml:space="preserve">starting </w:t>
      </w:r>
      <w:r w:rsidR="003245A2" w:rsidRPr="00821D72">
        <w:rPr>
          <w:sz w:val="22"/>
          <w:szCs w:val="22"/>
        </w:rPr>
        <w:t xml:space="preserve">from </w:t>
      </w:r>
      <w:r w:rsidRPr="00821D72">
        <w:rPr>
          <w:sz w:val="22"/>
          <w:szCs w:val="22"/>
        </w:rPr>
        <w:t xml:space="preserve">the best current price, with </w:t>
      </w:r>
      <w:r w:rsidR="003245A2" w:rsidRPr="00821D72">
        <w:rPr>
          <w:sz w:val="22"/>
          <w:szCs w:val="22"/>
        </w:rPr>
        <w:t xml:space="preserve">any </w:t>
      </w:r>
      <w:r w:rsidR="00130502" w:rsidRPr="00821D72">
        <w:rPr>
          <w:sz w:val="22"/>
          <w:szCs w:val="22"/>
        </w:rPr>
        <w:t xml:space="preserve">unexecuted </w:t>
      </w:r>
      <w:r w:rsidRPr="00821D72">
        <w:rPr>
          <w:sz w:val="22"/>
          <w:szCs w:val="22"/>
        </w:rPr>
        <w:t xml:space="preserve">portion </w:t>
      </w:r>
      <w:r w:rsidR="003245A2" w:rsidRPr="00821D72">
        <w:rPr>
          <w:sz w:val="22"/>
          <w:szCs w:val="22"/>
        </w:rPr>
        <w:t xml:space="preserve">automatically </w:t>
      </w:r>
      <w:r w:rsidRPr="00821D72">
        <w:rPr>
          <w:sz w:val="22"/>
          <w:szCs w:val="22"/>
        </w:rPr>
        <w:t xml:space="preserve">converted into a limit order at the </w:t>
      </w:r>
      <w:r w:rsidR="006F0FBE" w:rsidRPr="00821D72">
        <w:rPr>
          <w:sz w:val="22"/>
          <w:szCs w:val="22"/>
        </w:rPr>
        <w:t xml:space="preserve">latest </w:t>
      </w:r>
      <w:r w:rsidRPr="00821D72">
        <w:rPr>
          <w:sz w:val="22"/>
          <w:szCs w:val="22"/>
        </w:rPr>
        <w:t>execution price.</w:t>
      </w:r>
    </w:p>
    <w:p w14:paraId="2366C7DC" w14:textId="77777777" w:rsidR="00A865E3" w:rsidRPr="00821D72" w:rsidRDefault="00A865E3" w:rsidP="00851EBD">
      <w:pPr>
        <w:spacing w:after="240"/>
        <w:jc w:val="both"/>
        <w:rPr>
          <w:sz w:val="22"/>
          <w:szCs w:val="22"/>
        </w:rPr>
      </w:pPr>
      <w:r w:rsidRPr="00821D72">
        <w:rPr>
          <w:sz w:val="22"/>
          <w:szCs w:val="22"/>
        </w:rPr>
        <w:t xml:space="preserve">In the event that the contract concerned </w:t>
      </w:r>
      <w:r w:rsidR="00EC0D20" w:rsidRPr="00821D72">
        <w:rPr>
          <w:sz w:val="22"/>
          <w:szCs w:val="22"/>
        </w:rPr>
        <w:t>is not traded</w:t>
      </w:r>
      <w:r w:rsidRPr="00821D72">
        <w:rPr>
          <w:sz w:val="22"/>
          <w:szCs w:val="22"/>
        </w:rPr>
        <w:t xml:space="preserve"> on the current day, </w:t>
      </w:r>
      <w:r w:rsidR="00EC0D20" w:rsidRPr="00821D72">
        <w:rPr>
          <w:sz w:val="22"/>
          <w:szCs w:val="22"/>
        </w:rPr>
        <w:t xml:space="preserve">the </w:t>
      </w:r>
      <w:r w:rsidR="00130502" w:rsidRPr="00821D72">
        <w:rPr>
          <w:sz w:val="22"/>
          <w:szCs w:val="22"/>
        </w:rPr>
        <w:t xml:space="preserve">unexecuted </w:t>
      </w:r>
      <w:r w:rsidRPr="00821D72">
        <w:rPr>
          <w:sz w:val="22"/>
          <w:szCs w:val="22"/>
        </w:rPr>
        <w:t xml:space="preserve">portion of a </w:t>
      </w:r>
      <w:r w:rsidR="00EC0D20" w:rsidRPr="00821D72">
        <w:rPr>
          <w:sz w:val="22"/>
          <w:szCs w:val="22"/>
        </w:rPr>
        <w:t>“</w:t>
      </w:r>
      <w:r w:rsidR="00CE46F7" w:rsidRPr="00821D72">
        <w:rPr>
          <w:sz w:val="22"/>
          <w:szCs w:val="22"/>
        </w:rPr>
        <w:t>Market to Limit</w:t>
      </w:r>
      <w:r w:rsidR="00824360" w:rsidRPr="00821D72">
        <w:rPr>
          <w:sz w:val="22"/>
          <w:szCs w:val="22"/>
        </w:rPr>
        <w:t xml:space="preserve"> at </w:t>
      </w:r>
      <w:r w:rsidR="00CE46F7" w:rsidRPr="00821D72">
        <w:rPr>
          <w:sz w:val="22"/>
          <w:szCs w:val="22"/>
        </w:rPr>
        <w:t xml:space="preserve">the </w:t>
      </w:r>
      <w:r w:rsidRPr="00821D72">
        <w:rPr>
          <w:sz w:val="22"/>
          <w:szCs w:val="22"/>
        </w:rPr>
        <w:t>best price</w:t>
      </w:r>
      <w:r w:rsidR="00EC0D20" w:rsidRPr="00821D72">
        <w:rPr>
          <w:sz w:val="22"/>
          <w:szCs w:val="22"/>
        </w:rPr>
        <w:t>”</w:t>
      </w:r>
      <w:r w:rsidRPr="00821D72">
        <w:rPr>
          <w:sz w:val="22"/>
          <w:szCs w:val="22"/>
        </w:rPr>
        <w:t xml:space="preserve"> or “</w:t>
      </w:r>
      <w:r w:rsidR="00CE46F7" w:rsidRPr="00821D72">
        <w:rPr>
          <w:sz w:val="22"/>
          <w:szCs w:val="22"/>
        </w:rPr>
        <w:t xml:space="preserve">Market to Limit </w:t>
      </w:r>
      <w:r w:rsidR="00824360" w:rsidRPr="00821D72">
        <w:rPr>
          <w:sz w:val="22"/>
          <w:szCs w:val="22"/>
        </w:rPr>
        <w:t xml:space="preserve">at </w:t>
      </w:r>
      <w:r w:rsidR="00CE46F7" w:rsidRPr="00821D72">
        <w:rPr>
          <w:sz w:val="22"/>
          <w:szCs w:val="22"/>
        </w:rPr>
        <w:t xml:space="preserve">the </w:t>
      </w:r>
      <w:r w:rsidRPr="00821D72">
        <w:rPr>
          <w:sz w:val="22"/>
          <w:szCs w:val="22"/>
        </w:rPr>
        <w:t xml:space="preserve">five best prices” order shall be </w:t>
      </w:r>
      <w:r w:rsidR="00EC0D20" w:rsidRPr="00821D72">
        <w:rPr>
          <w:sz w:val="22"/>
          <w:szCs w:val="22"/>
        </w:rPr>
        <w:t xml:space="preserve">automatically </w:t>
      </w:r>
      <w:r w:rsidRPr="00821D72">
        <w:rPr>
          <w:sz w:val="22"/>
          <w:szCs w:val="22"/>
        </w:rPr>
        <w:t xml:space="preserve">converted </w:t>
      </w:r>
      <w:r w:rsidR="00EC0D20" w:rsidRPr="00821D72">
        <w:rPr>
          <w:sz w:val="22"/>
          <w:szCs w:val="22"/>
        </w:rPr>
        <w:t>in</w:t>
      </w:r>
      <w:r w:rsidRPr="00821D72">
        <w:rPr>
          <w:sz w:val="22"/>
          <w:szCs w:val="22"/>
        </w:rPr>
        <w:t xml:space="preserve">to a limit order at the settlement price of the </w:t>
      </w:r>
      <w:r w:rsidR="00EC0D20" w:rsidRPr="00821D72">
        <w:rPr>
          <w:sz w:val="22"/>
          <w:szCs w:val="22"/>
        </w:rPr>
        <w:t>preceding</w:t>
      </w:r>
      <w:r w:rsidRPr="00821D72">
        <w:rPr>
          <w:sz w:val="22"/>
          <w:szCs w:val="22"/>
        </w:rPr>
        <w:t xml:space="preserve"> trading day.</w:t>
      </w:r>
    </w:p>
    <w:p w14:paraId="390E0EAD" w14:textId="77777777" w:rsidR="00A865E3" w:rsidRPr="00821D72" w:rsidRDefault="00EC0D20" w:rsidP="00851EBD">
      <w:pPr>
        <w:spacing w:after="240"/>
        <w:jc w:val="both"/>
        <w:rPr>
          <w:sz w:val="22"/>
          <w:szCs w:val="22"/>
        </w:rPr>
      </w:pPr>
      <w:r w:rsidRPr="00821D72">
        <w:rPr>
          <w:sz w:val="22"/>
          <w:szCs w:val="22"/>
        </w:rPr>
        <w:t xml:space="preserve">A limit order that is converted from </w:t>
      </w:r>
      <w:r w:rsidR="00A865E3" w:rsidRPr="00821D72">
        <w:rPr>
          <w:sz w:val="22"/>
          <w:szCs w:val="22"/>
        </w:rPr>
        <w:t xml:space="preserve">the </w:t>
      </w:r>
      <w:r w:rsidR="00130502" w:rsidRPr="00821D72">
        <w:rPr>
          <w:sz w:val="22"/>
          <w:szCs w:val="22"/>
        </w:rPr>
        <w:t xml:space="preserve">unexecuted </w:t>
      </w:r>
      <w:r w:rsidR="00A865E3" w:rsidRPr="00821D72">
        <w:rPr>
          <w:sz w:val="22"/>
          <w:szCs w:val="22"/>
        </w:rPr>
        <w:t xml:space="preserve">portion of a market order will not be additionally </w:t>
      </w:r>
      <w:r w:rsidRPr="00821D72">
        <w:rPr>
          <w:sz w:val="22"/>
          <w:szCs w:val="22"/>
        </w:rPr>
        <w:t>designated</w:t>
      </w:r>
      <w:r w:rsidR="00A865E3" w:rsidRPr="00821D72">
        <w:rPr>
          <w:sz w:val="22"/>
          <w:szCs w:val="22"/>
        </w:rPr>
        <w:t xml:space="preserve"> as “FOK” or “FAK”.</w:t>
      </w:r>
    </w:p>
    <w:p w14:paraId="6B55CED3" w14:textId="77777777" w:rsidR="00A865E3" w:rsidRPr="00821D72" w:rsidRDefault="00423136" w:rsidP="00851EBD">
      <w:pPr>
        <w:tabs>
          <w:tab w:val="left" w:pos="1134"/>
        </w:tabs>
        <w:spacing w:after="240"/>
        <w:jc w:val="both"/>
        <w:rPr>
          <w:sz w:val="22"/>
          <w:szCs w:val="22"/>
        </w:rPr>
      </w:pPr>
      <w:r w:rsidRPr="00821D72">
        <w:rPr>
          <w:b/>
          <w:sz w:val="22"/>
          <w:szCs w:val="22"/>
        </w:rPr>
        <w:t>Article 3</w:t>
      </w:r>
      <w:r w:rsidR="00E705BE" w:rsidRPr="00821D72">
        <w:rPr>
          <w:b/>
          <w:sz w:val="22"/>
          <w:szCs w:val="22"/>
        </w:rPr>
        <w:t>4</w:t>
      </w:r>
      <w:r w:rsidRPr="00821D72">
        <w:rPr>
          <w:sz w:val="22"/>
          <w:szCs w:val="22"/>
        </w:rPr>
        <w:tab/>
      </w:r>
      <w:r w:rsidR="00714E0E" w:rsidRPr="00821D72">
        <w:rPr>
          <w:sz w:val="22"/>
          <w:szCs w:val="22"/>
        </w:rPr>
        <w:t xml:space="preserve">A </w:t>
      </w:r>
      <w:r w:rsidR="005F7400" w:rsidRPr="00821D72">
        <w:rPr>
          <w:sz w:val="22"/>
          <w:szCs w:val="22"/>
        </w:rPr>
        <w:t xml:space="preserve">trading </w:t>
      </w:r>
      <w:r w:rsidR="00A865E3" w:rsidRPr="00821D72">
        <w:rPr>
          <w:sz w:val="22"/>
          <w:szCs w:val="22"/>
        </w:rPr>
        <w:t xml:space="preserve">order shall be </w:t>
      </w:r>
      <w:r w:rsidR="00714E0E" w:rsidRPr="00821D72">
        <w:rPr>
          <w:sz w:val="22"/>
          <w:szCs w:val="22"/>
        </w:rPr>
        <w:t>priced within</w:t>
      </w:r>
      <w:r w:rsidR="00A865E3" w:rsidRPr="00821D72">
        <w:rPr>
          <w:sz w:val="22"/>
          <w:szCs w:val="22"/>
        </w:rPr>
        <w:t xml:space="preserve"> the </w:t>
      </w:r>
      <w:r w:rsidR="00864206" w:rsidRPr="00821D72">
        <w:rPr>
          <w:sz w:val="22"/>
          <w:szCs w:val="22"/>
        </w:rPr>
        <w:t>price limits</w:t>
      </w:r>
      <w:r w:rsidR="00A865E3" w:rsidRPr="00821D72">
        <w:rPr>
          <w:sz w:val="22"/>
          <w:szCs w:val="22"/>
        </w:rPr>
        <w:t xml:space="preserve"> </w:t>
      </w:r>
      <w:r w:rsidR="00864206" w:rsidRPr="00821D72">
        <w:rPr>
          <w:sz w:val="22"/>
          <w:szCs w:val="22"/>
        </w:rPr>
        <w:t xml:space="preserve">of </w:t>
      </w:r>
      <w:r w:rsidR="00A865E3" w:rsidRPr="00821D72">
        <w:rPr>
          <w:sz w:val="22"/>
          <w:szCs w:val="22"/>
        </w:rPr>
        <w:t>the contract</w:t>
      </w:r>
      <w:r w:rsidR="00714E0E" w:rsidRPr="00821D72">
        <w:rPr>
          <w:sz w:val="22"/>
          <w:szCs w:val="22"/>
        </w:rPr>
        <w:t xml:space="preserve"> or be deemed invalid</w:t>
      </w:r>
      <w:r w:rsidR="00A865E3" w:rsidRPr="00821D72">
        <w:rPr>
          <w:sz w:val="22"/>
          <w:szCs w:val="22"/>
        </w:rPr>
        <w:t>.</w:t>
      </w:r>
    </w:p>
    <w:p w14:paraId="55EC5589" w14:textId="77777777" w:rsidR="00A865E3" w:rsidRPr="00821D72" w:rsidRDefault="00A865E3" w:rsidP="00851EBD">
      <w:pPr>
        <w:spacing w:after="240"/>
        <w:jc w:val="both"/>
        <w:rPr>
          <w:sz w:val="22"/>
          <w:szCs w:val="22"/>
        </w:rPr>
      </w:pPr>
      <w:r w:rsidRPr="00821D72">
        <w:rPr>
          <w:sz w:val="22"/>
          <w:szCs w:val="22"/>
        </w:rPr>
        <w:t xml:space="preserve">A </w:t>
      </w:r>
      <w:r w:rsidR="005F7400" w:rsidRPr="00821D72">
        <w:rPr>
          <w:sz w:val="22"/>
          <w:szCs w:val="22"/>
        </w:rPr>
        <w:t xml:space="preserve">trading </w:t>
      </w:r>
      <w:r w:rsidRPr="00821D72">
        <w:rPr>
          <w:sz w:val="22"/>
          <w:szCs w:val="22"/>
        </w:rPr>
        <w:t xml:space="preserve">order becomes valid upon the confirmation </w:t>
      </w:r>
      <w:r w:rsidR="00714E0E" w:rsidRPr="00821D72">
        <w:rPr>
          <w:sz w:val="22"/>
          <w:szCs w:val="22"/>
        </w:rPr>
        <w:t>of</w:t>
      </w:r>
      <w:r w:rsidRPr="00821D72">
        <w:rPr>
          <w:sz w:val="22"/>
          <w:szCs w:val="22"/>
        </w:rPr>
        <w:t xml:space="preserve"> the Exchange.</w:t>
      </w:r>
    </w:p>
    <w:p w14:paraId="669A3D5D" w14:textId="77777777" w:rsidR="00A865E3" w:rsidRPr="00821D72" w:rsidRDefault="00423136" w:rsidP="00851EBD">
      <w:pPr>
        <w:tabs>
          <w:tab w:val="left" w:pos="1134"/>
        </w:tabs>
        <w:spacing w:after="240"/>
        <w:jc w:val="both"/>
        <w:rPr>
          <w:sz w:val="22"/>
          <w:szCs w:val="22"/>
        </w:rPr>
      </w:pPr>
      <w:r w:rsidRPr="00821D72">
        <w:rPr>
          <w:b/>
          <w:sz w:val="22"/>
          <w:szCs w:val="22"/>
        </w:rPr>
        <w:t>Article 3</w:t>
      </w:r>
      <w:r w:rsidR="00E705BE" w:rsidRPr="00821D72">
        <w:rPr>
          <w:b/>
          <w:sz w:val="22"/>
          <w:szCs w:val="22"/>
        </w:rPr>
        <w:t>5</w:t>
      </w:r>
      <w:r w:rsidRPr="00821D72">
        <w:rPr>
          <w:sz w:val="22"/>
          <w:szCs w:val="22"/>
        </w:rPr>
        <w:tab/>
      </w:r>
      <w:r w:rsidR="00A865E3" w:rsidRPr="00821D72">
        <w:rPr>
          <w:sz w:val="22"/>
          <w:szCs w:val="22"/>
        </w:rPr>
        <w:t xml:space="preserve">The trading unit </w:t>
      </w:r>
      <w:r w:rsidR="00714E0E" w:rsidRPr="00821D72">
        <w:rPr>
          <w:sz w:val="22"/>
          <w:szCs w:val="22"/>
        </w:rPr>
        <w:t xml:space="preserve">of contracts </w:t>
      </w:r>
      <w:r w:rsidR="00A865E3" w:rsidRPr="00821D72">
        <w:rPr>
          <w:sz w:val="22"/>
          <w:szCs w:val="22"/>
        </w:rPr>
        <w:t>is “lot”</w:t>
      </w:r>
      <w:r w:rsidR="001872DC" w:rsidRPr="00821D72">
        <w:rPr>
          <w:sz w:val="22"/>
          <w:szCs w:val="22"/>
        </w:rPr>
        <w:t xml:space="preserve">; futures trading shall be conducted in </w:t>
      </w:r>
      <w:r w:rsidR="00A865E3" w:rsidRPr="00821D72">
        <w:rPr>
          <w:sz w:val="22"/>
          <w:szCs w:val="22"/>
        </w:rPr>
        <w:t>integer multiples of the trading unit.</w:t>
      </w:r>
    </w:p>
    <w:p w14:paraId="4630F565" w14:textId="77777777" w:rsidR="00A865E3" w:rsidRPr="00821D72" w:rsidRDefault="00423136" w:rsidP="00851EBD">
      <w:pPr>
        <w:tabs>
          <w:tab w:val="left" w:pos="1134"/>
        </w:tabs>
        <w:spacing w:after="240"/>
        <w:jc w:val="both"/>
        <w:rPr>
          <w:sz w:val="22"/>
          <w:szCs w:val="22"/>
        </w:rPr>
      </w:pPr>
      <w:r w:rsidRPr="00821D72">
        <w:rPr>
          <w:b/>
          <w:sz w:val="22"/>
          <w:szCs w:val="22"/>
        </w:rPr>
        <w:t>Article 3</w:t>
      </w:r>
      <w:r w:rsidR="00E705BE" w:rsidRPr="00821D72">
        <w:rPr>
          <w:b/>
          <w:sz w:val="22"/>
          <w:szCs w:val="22"/>
        </w:rPr>
        <w:t>6</w:t>
      </w:r>
      <w:r w:rsidRPr="00821D72">
        <w:rPr>
          <w:sz w:val="22"/>
          <w:szCs w:val="22"/>
        </w:rPr>
        <w:tab/>
      </w:r>
      <w:r w:rsidR="00A865E3" w:rsidRPr="00821D72">
        <w:rPr>
          <w:sz w:val="22"/>
          <w:szCs w:val="22"/>
        </w:rPr>
        <w:t xml:space="preserve">The minimum size of each </w:t>
      </w:r>
      <w:r w:rsidR="005F7400" w:rsidRPr="00821D72">
        <w:rPr>
          <w:sz w:val="22"/>
          <w:szCs w:val="22"/>
        </w:rPr>
        <w:t xml:space="preserve">trading </w:t>
      </w:r>
      <w:r w:rsidR="00A865E3" w:rsidRPr="00821D72">
        <w:rPr>
          <w:sz w:val="22"/>
          <w:szCs w:val="22"/>
        </w:rPr>
        <w:t>order shall be one lot; the maximum size shall be separately specified by the Exchange.</w:t>
      </w:r>
    </w:p>
    <w:p w14:paraId="5F431103" w14:textId="3C9A544A" w:rsidR="00A865E3" w:rsidRPr="00821D72" w:rsidRDefault="00423136" w:rsidP="00851EBD">
      <w:pPr>
        <w:tabs>
          <w:tab w:val="left" w:pos="1134"/>
        </w:tabs>
        <w:spacing w:after="240"/>
        <w:jc w:val="both"/>
        <w:rPr>
          <w:sz w:val="22"/>
          <w:szCs w:val="22"/>
        </w:rPr>
      </w:pPr>
      <w:r w:rsidRPr="00821D72">
        <w:rPr>
          <w:b/>
          <w:sz w:val="22"/>
          <w:szCs w:val="22"/>
        </w:rPr>
        <w:lastRenderedPageBreak/>
        <w:t>Article 3</w:t>
      </w:r>
      <w:r w:rsidR="00E705BE" w:rsidRPr="00821D72">
        <w:rPr>
          <w:b/>
          <w:sz w:val="22"/>
          <w:szCs w:val="22"/>
        </w:rPr>
        <w:t>7</w:t>
      </w:r>
      <w:r w:rsidRPr="00821D72">
        <w:rPr>
          <w:sz w:val="22"/>
          <w:szCs w:val="22"/>
        </w:rPr>
        <w:tab/>
      </w:r>
      <w:r w:rsidR="00A865E3" w:rsidRPr="00821D72">
        <w:rPr>
          <w:sz w:val="22"/>
          <w:szCs w:val="22"/>
        </w:rPr>
        <w:t xml:space="preserve">Where a </w:t>
      </w:r>
      <w:r w:rsidR="00F22660" w:rsidRPr="00821D72">
        <w:rPr>
          <w:sz w:val="22"/>
          <w:szCs w:val="22"/>
        </w:rPr>
        <w:t>member</w:t>
      </w:r>
      <w:r w:rsidR="00A865E3" w:rsidRPr="00821D72">
        <w:rPr>
          <w:sz w:val="22"/>
          <w:szCs w:val="22"/>
        </w:rPr>
        <w:t xml:space="preserve"> or </w:t>
      </w:r>
      <w:r w:rsidR="00F22660" w:rsidRPr="00821D72">
        <w:rPr>
          <w:sz w:val="22"/>
          <w:szCs w:val="22"/>
        </w:rPr>
        <w:t>client</w:t>
      </w:r>
      <w:r w:rsidR="00A865E3" w:rsidRPr="00821D72">
        <w:rPr>
          <w:sz w:val="22"/>
          <w:szCs w:val="22"/>
        </w:rPr>
        <w:t xml:space="preserve"> </w:t>
      </w:r>
      <w:r w:rsidR="001872DC" w:rsidRPr="00821D72">
        <w:rPr>
          <w:sz w:val="22"/>
          <w:szCs w:val="22"/>
        </w:rPr>
        <w:t xml:space="preserve">intends to use </w:t>
      </w:r>
      <w:r w:rsidR="00A865E3" w:rsidRPr="00821D72">
        <w:rPr>
          <w:sz w:val="22"/>
          <w:szCs w:val="22"/>
        </w:rPr>
        <w:t xml:space="preserve">or a </w:t>
      </w:r>
      <w:r w:rsidR="00F22660" w:rsidRPr="00821D72">
        <w:rPr>
          <w:sz w:val="22"/>
          <w:szCs w:val="22"/>
        </w:rPr>
        <w:t>member</w:t>
      </w:r>
      <w:r w:rsidR="00A865E3" w:rsidRPr="00821D72">
        <w:rPr>
          <w:sz w:val="22"/>
          <w:szCs w:val="22"/>
        </w:rPr>
        <w:t xml:space="preserve"> </w:t>
      </w:r>
      <w:r w:rsidR="001872DC" w:rsidRPr="00821D72">
        <w:rPr>
          <w:sz w:val="22"/>
          <w:szCs w:val="22"/>
        </w:rPr>
        <w:t>intends to supply</w:t>
      </w:r>
      <w:r w:rsidR="00A865E3" w:rsidRPr="00821D72">
        <w:rPr>
          <w:sz w:val="22"/>
          <w:szCs w:val="22"/>
        </w:rPr>
        <w:t xml:space="preserve"> </w:t>
      </w:r>
      <w:r w:rsidR="001872DC" w:rsidRPr="00821D72">
        <w:rPr>
          <w:sz w:val="22"/>
          <w:szCs w:val="22"/>
        </w:rPr>
        <w:t xml:space="preserve">a </w:t>
      </w:r>
      <w:r w:rsidR="00F22660" w:rsidRPr="00821D72">
        <w:rPr>
          <w:sz w:val="22"/>
          <w:szCs w:val="22"/>
        </w:rPr>
        <w:t>client</w:t>
      </w:r>
      <w:r w:rsidR="00A865E3" w:rsidRPr="00821D72">
        <w:rPr>
          <w:sz w:val="22"/>
          <w:szCs w:val="22"/>
        </w:rPr>
        <w:t xml:space="preserve"> with trading software that</w:t>
      </w:r>
      <w:r w:rsidR="001872DC" w:rsidRPr="00821D72">
        <w:rPr>
          <w:sz w:val="22"/>
          <w:szCs w:val="22"/>
        </w:rPr>
        <w:t>, through computer programs,</w:t>
      </w:r>
      <w:r w:rsidR="00A865E3" w:rsidRPr="00821D72">
        <w:rPr>
          <w:sz w:val="22"/>
          <w:szCs w:val="22"/>
        </w:rPr>
        <w:t xml:space="preserve"> offers </w:t>
      </w:r>
      <w:r w:rsidR="00BA5C0F" w:rsidRPr="00821D72">
        <w:rPr>
          <w:sz w:val="22"/>
          <w:szCs w:val="22"/>
        </w:rPr>
        <w:t xml:space="preserve">such functions as </w:t>
      </w:r>
      <w:r w:rsidR="001872DC" w:rsidRPr="00821D72">
        <w:rPr>
          <w:sz w:val="22"/>
          <w:szCs w:val="22"/>
        </w:rPr>
        <w:t xml:space="preserve">automated </w:t>
      </w:r>
      <w:r w:rsidR="00A865E3" w:rsidRPr="00821D72">
        <w:rPr>
          <w:sz w:val="22"/>
          <w:szCs w:val="22"/>
        </w:rPr>
        <w:t xml:space="preserve">batch </w:t>
      </w:r>
      <w:r w:rsidR="00C702EB" w:rsidRPr="00821D72">
        <w:rPr>
          <w:sz w:val="22"/>
          <w:szCs w:val="22"/>
        </w:rPr>
        <w:t xml:space="preserve">trading </w:t>
      </w:r>
      <w:r w:rsidR="00A865E3" w:rsidRPr="00821D72">
        <w:rPr>
          <w:sz w:val="22"/>
          <w:szCs w:val="22"/>
        </w:rPr>
        <w:t xml:space="preserve">or </w:t>
      </w:r>
      <w:r w:rsidR="00C702EB" w:rsidRPr="00821D72">
        <w:rPr>
          <w:sz w:val="22"/>
          <w:szCs w:val="22"/>
        </w:rPr>
        <w:t>high-speed trading</w:t>
      </w:r>
      <w:r w:rsidR="00A865E3" w:rsidRPr="00821D72">
        <w:rPr>
          <w:sz w:val="22"/>
          <w:szCs w:val="22"/>
        </w:rPr>
        <w:t xml:space="preserve">, the </w:t>
      </w:r>
      <w:r w:rsidR="00F22660" w:rsidRPr="00821D72">
        <w:rPr>
          <w:sz w:val="22"/>
          <w:szCs w:val="22"/>
        </w:rPr>
        <w:t>member</w:t>
      </w:r>
      <w:r w:rsidR="00A865E3" w:rsidRPr="00821D72">
        <w:rPr>
          <w:sz w:val="22"/>
          <w:szCs w:val="22"/>
        </w:rPr>
        <w:t xml:space="preserve"> shall </w:t>
      </w:r>
      <w:r w:rsidR="00DD0739" w:rsidRPr="00DD0739">
        <w:rPr>
          <w:sz w:val="22"/>
          <w:szCs w:val="22"/>
        </w:rPr>
        <w:t>register</w:t>
      </w:r>
      <w:r w:rsidR="001872DC" w:rsidRPr="00821D72">
        <w:rPr>
          <w:sz w:val="22"/>
          <w:szCs w:val="22"/>
        </w:rPr>
        <w:t xml:space="preserve"> with the Exchange </w:t>
      </w:r>
      <w:r w:rsidR="00A865E3" w:rsidRPr="00821D72">
        <w:rPr>
          <w:sz w:val="22"/>
          <w:szCs w:val="22"/>
        </w:rPr>
        <w:t>in advance.</w:t>
      </w:r>
    </w:p>
    <w:p w14:paraId="2AF07A74" w14:textId="77777777" w:rsidR="00A865E3" w:rsidRPr="00821D72" w:rsidRDefault="00A865E3" w:rsidP="00851EBD">
      <w:pPr>
        <w:spacing w:after="240"/>
        <w:jc w:val="both"/>
        <w:rPr>
          <w:sz w:val="22"/>
          <w:szCs w:val="22"/>
        </w:rPr>
      </w:pPr>
      <w:r w:rsidRPr="00821D72">
        <w:rPr>
          <w:sz w:val="22"/>
          <w:szCs w:val="22"/>
        </w:rPr>
        <w:t xml:space="preserve">Where a </w:t>
      </w:r>
      <w:r w:rsidR="00F22660" w:rsidRPr="00821D72">
        <w:rPr>
          <w:sz w:val="22"/>
          <w:szCs w:val="22"/>
        </w:rPr>
        <w:t>member</w:t>
      </w:r>
      <w:r w:rsidRPr="00821D72">
        <w:rPr>
          <w:sz w:val="22"/>
          <w:szCs w:val="22"/>
        </w:rPr>
        <w:t xml:space="preserve"> or </w:t>
      </w:r>
      <w:r w:rsidR="00F22660" w:rsidRPr="00821D72">
        <w:rPr>
          <w:sz w:val="22"/>
          <w:szCs w:val="22"/>
        </w:rPr>
        <w:t>client</w:t>
      </w:r>
      <w:r w:rsidRPr="00821D72">
        <w:rPr>
          <w:sz w:val="22"/>
          <w:szCs w:val="22"/>
        </w:rPr>
        <w:t xml:space="preserve"> </w:t>
      </w:r>
      <w:r w:rsidR="00FE56A2" w:rsidRPr="00821D72">
        <w:rPr>
          <w:sz w:val="22"/>
          <w:szCs w:val="22"/>
        </w:rPr>
        <w:t xml:space="preserve">places </w:t>
      </w:r>
      <w:r w:rsidR="004C46B9" w:rsidRPr="00821D72">
        <w:rPr>
          <w:sz w:val="22"/>
          <w:szCs w:val="22"/>
        </w:rPr>
        <w:t xml:space="preserve">trading </w:t>
      </w:r>
      <w:r w:rsidRPr="00821D72">
        <w:rPr>
          <w:sz w:val="22"/>
          <w:szCs w:val="22"/>
        </w:rPr>
        <w:t xml:space="preserve">orders in a </w:t>
      </w:r>
      <w:r w:rsidR="001872DC" w:rsidRPr="00821D72">
        <w:rPr>
          <w:sz w:val="22"/>
          <w:szCs w:val="22"/>
        </w:rPr>
        <w:t>manner</w:t>
      </w:r>
      <w:r w:rsidRPr="00821D72">
        <w:rPr>
          <w:sz w:val="22"/>
          <w:szCs w:val="22"/>
        </w:rPr>
        <w:t xml:space="preserve"> that would </w:t>
      </w:r>
      <w:r w:rsidR="00FE56A2" w:rsidRPr="00821D72">
        <w:rPr>
          <w:sz w:val="22"/>
          <w:szCs w:val="22"/>
        </w:rPr>
        <w:t xml:space="preserve">adversely impact the </w:t>
      </w:r>
      <w:r w:rsidRPr="00821D72">
        <w:rPr>
          <w:sz w:val="22"/>
          <w:szCs w:val="22"/>
        </w:rPr>
        <w:t>Exchange</w:t>
      </w:r>
      <w:r w:rsidR="001872DC" w:rsidRPr="00821D72">
        <w:rPr>
          <w:sz w:val="22"/>
          <w:szCs w:val="22"/>
        </w:rPr>
        <w:t xml:space="preserve">’s </w:t>
      </w:r>
      <w:r w:rsidRPr="00821D72">
        <w:rPr>
          <w:sz w:val="22"/>
          <w:szCs w:val="22"/>
        </w:rPr>
        <w:t xml:space="preserve">system or </w:t>
      </w:r>
      <w:r w:rsidR="001872DC" w:rsidRPr="00821D72">
        <w:rPr>
          <w:sz w:val="22"/>
          <w:szCs w:val="22"/>
        </w:rPr>
        <w:t xml:space="preserve">orderly </w:t>
      </w:r>
      <w:r w:rsidRPr="00821D72">
        <w:rPr>
          <w:sz w:val="22"/>
          <w:szCs w:val="22"/>
        </w:rPr>
        <w:t xml:space="preserve">trading, the Exchange may take </w:t>
      </w:r>
      <w:r w:rsidR="00A7397C" w:rsidRPr="00821D72">
        <w:rPr>
          <w:sz w:val="22"/>
          <w:szCs w:val="22"/>
        </w:rPr>
        <w:t xml:space="preserve">actions </w:t>
      </w:r>
      <w:r w:rsidRPr="00821D72">
        <w:rPr>
          <w:sz w:val="22"/>
          <w:szCs w:val="22"/>
        </w:rPr>
        <w:t>accordingly.</w:t>
      </w:r>
    </w:p>
    <w:p w14:paraId="6696903A" w14:textId="77777777" w:rsidR="00A865E3" w:rsidRPr="00821D72" w:rsidRDefault="00423136" w:rsidP="00851EBD">
      <w:pPr>
        <w:tabs>
          <w:tab w:val="left" w:pos="1134"/>
        </w:tabs>
        <w:spacing w:after="240"/>
        <w:jc w:val="both"/>
        <w:rPr>
          <w:sz w:val="22"/>
          <w:szCs w:val="22"/>
        </w:rPr>
      </w:pPr>
      <w:r w:rsidRPr="00821D72">
        <w:rPr>
          <w:b/>
          <w:sz w:val="22"/>
          <w:szCs w:val="22"/>
        </w:rPr>
        <w:t>Article 3</w:t>
      </w:r>
      <w:r w:rsidR="00E705BE" w:rsidRPr="00821D72">
        <w:rPr>
          <w:b/>
          <w:sz w:val="22"/>
          <w:szCs w:val="22"/>
        </w:rPr>
        <w:t>8</w:t>
      </w:r>
      <w:r w:rsidRPr="00821D72">
        <w:rPr>
          <w:sz w:val="22"/>
          <w:szCs w:val="22"/>
        </w:rPr>
        <w:tab/>
      </w:r>
      <w:r w:rsidR="00A865E3" w:rsidRPr="00821D72">
        <w:rPr>
          <w:sz w:val="22"/>
          <w:szCs w:val="22"/>
        </w:rPr>
        <w:t xml:space="preserve">Futures trading shall </w:t>
      </w:r>
      <w:r w:rsidR="00A7397C" w:rsidRPr="00821D72">
        <w:rPr>
          <w:sz w:val="22"/>
          <w:szCs w:val="22"/>
        </w:rPr>
        <w:t xml:space="preserve">be conducted by </w:t>
      </w:r>
      <w:r w:rsidR="00A865E3" w:rsidRPr="00821D72">
        <w:rPr>
          <w:sz w:val="22"/>
          <w:szCs w:val="22"/>
        </w:rPr>
        <w:t xml:space="preserve">call auction, continuous </w:t>
      </w:r>
      <w:r w:rsidR="00FE56A2" w:rsidRPr="00821D72">
        <w:rPr>
          <w:sz w:val="22"/>
          <w:szCs w:val="22"/>
        </w:rPr>
        <w:t>trading</w:t>
      </w:r>
      <w:r w:rsidR="00A7397C" w:rsidRPr="00821D72">
        <w:rPr>
          <w:sz w:val="22"/>
          <w:szCs w:val="22"/>
        </w:rPr>
        <w:t>,</w:t>
      </w:r>
      <w:r w:rsidR="00A865E3" w:rsidRPr="00821D72">
        <w:rPr>
          <w:sz w:val="22"/>
          <w:szCs w:val="22"/>
        </w:rPr>
        <w:t xml:space="preserve"> and </w:t>
      </w:r>
      <w:r w:rsidR="00A7397C" w:rsidRPr="00821D72">
        <w:rPr>
          <w:sz w:val="22"/>
          <w:szCs w:val="22"/>
        </w:rPr>
        <w:t xml:space="preserve">such </w:t>
      </w:r>
      <w:r w:rsidR="00A865E3" w:rsidRPr="00821D72">
        <w:rPr>
          <w:sz w:val="22"/>
          <w:szCs w:val="22"/>
        </w:rPr>
        <w:t xml:space="preserve">other methods </w:t>
      </w:r>
      <w:r w:rsidR="00A7397C" w:rsidRPr="00821D72">
        <w:rPr>
          <w:sz w:val="22"/>
          <w:szCs w:val="22"/>
        </w:rPr>
        <w:t xml:space="preserve">as </w:t>
      </w:r>
      <w:r w:rsidR="00A865E3" w:rsidRPr="00821D72">
        <w:rPr>
          <w:sz w:val="22"/>
          <w:szCs w:val="22"/>
        </w:rPr>
        <w:t xml:space="preserve">approved by the CSRC. </w:t>
      </w:r>
      <w:r w:rsidR="00A7397C" w:rsidRPr="00821D72">
        <w:rPr>
          <w:sz w:val="22"/>
          <w:szCs w:val="22"/>
        </w:rPr>
        <w:t>“</w:t>
      </w:r>
      <w:r w:rsidR="00A865E3" w:rsidRPr="00821D72">
        <w:rPr>
          <w:sz w:val="22"/>
          <w:szCs w:val="22"/>
        </w:rPr>
        <w:t>Call auction</w:t>
      </w:r>
      <w:r w:rsidR="00A7397C" w:rsidRPr="00821D72">
        <w:rPr>
          <w:sz w:val="22"/>
          <w:szCs w:val="22"/>
        </w:rPr>
        <w:t>”</w:t>
      </w:r>
      <w:r w:rsidR="00A865E3" w:rsidRPr="00821D72">
        <w:rPr>
          <w:sz w:val="22"/>
          <w:szCs w:val="22"/>
        </w:rPr>
        <w:t xml:space="preserve"> refers to </w:t>
      </w:r>
      <w:r w:rsidR="00A7397C" w:rsidRPr="00821D72">
        <w:rPr>
          <w:sz w:val="22"/>
          <w:szCs w:val="22"/>
        </w:rPr>
        <w:t xml:space="preserve">the trading mode where </w:t>
      </w:r>
      <w:r w:rsidR="00A865E3" w:rsidRPr="00821D72">
        <w:rPr>
          <w:sz w:val="22"/>
          <w:szCs w:val="22"/>
        </w:rPr>
        <w:t xml:space="preserve">buy and sell orders accepted </w:t>
      </w:r>
      <w:r w:rsidR="00A7397C" w:rsidRPr="00821D72">
        <w:rPr>
          <w:sz w:val="22"/>
          <w:szCs w:val="22"/>
        </w:rPr>
        <w:t xml:space="preserve">within </w:t>
      </w:r>
      <w:r w:rsidR="00A865E3" w:rsidRPr="00821D72">
        <w:rPr>
          <w:sz w:val="22"/>
          <w:szCs w:val="22"/>
        </w:rPr>
        <w:t>a specified period</w:t>
      </w:r>
      <w:r w:rsidR="00A7397C" w:rsidRPr="00821D72">
        <w:rPr>
          <w:sz w:val="22"/>
          <w:szCs w:val="22"/>
        </w:rPr>
        <w:t xml:space="preserve"> are centrally and simultaneously matched</w:t>
      </w:r>
      <w:r w:rsidR="00A865E3" w:rsidRPr="00821D72">
        <w:rPr>
          <w:sz w:val="22"/>
          <w:szCs w:val="22"/>
        </w:rPr>
        <w:t xml:space="preserve">. </w:t>
      </w:r>
      <w:r w:rsidR="00A7397C" w:rsidRPr="00821D72">
        <w:rPr>
          <w:sz w:val="22"/>
          <w:szCs w:val="22"/>
        </w:rPr>
        <w:t>“</w:t>
      </w:r>
      <w:r w:rsidR="00A865E3" w:rsidRPr="00821D72">
        <w:rPr>
          <w:sz w:val="22"/>
          <w:szCs w:val="22"/>
        </w:rPr>
        <w:t xml:space="preserve">Continuous </w:t>
      </w:r>
      <w:r w:rsidR="00FE56A2" w:rsidRPr="00821D72">
        <w:rPr>
          <w:sz w:val="22"/>
          <w:szCs w:val="22"/>
        </w:rPr>
        <w:t>trading</w:t>
      </w:r>
      <w:r w:rsidR="00A7397C" w:rsidRPr="00821D72">
        <w:rPr>
          <w:sz w:val="22"/>
          <w:szCs w:val="22"/>
        </w:rPr>
        <w:t>”</w:t>
      </w:r>
      <w:r w:rsidR="00A865E3" w:rsidRPr="00821D72">
        <w:rPr>
          <w:sz w:val="22"/>
          <w:szCs w:val="22"/>
        </w:rPr>
        <w:t xml:space="preserve"> refers to </w:t>
      </w:r>
      <w:r w:rsidR="00A7397C" w:rsidRPr="00821D72">
        <w:rPr>
          <w:sz w:val="22"/>
          <w:szCs w:val="22"/>
        </w:rPr>
        <w:t xml:space="preserve">the trading mode where buy and sell orders are matched </w:t>
      </w:r>
      <w:r w:rsidR="00A865E3" w:rsidRPr="00821D72">
        <w:rPr>
          <w:sz w:val="22"/>
          <w:szCs w:val="22"/>
        </w:rPr>
        <w:t xml:space="preserve">on a </w:t>
      </w:r>
      <w:r w:rsidR="00A7397C" w:rsidRPr="00821D72">
        <w:rPr>
          <w:sz w:val="22"/>
          <w:szCs w:val="22"/>
        </w:rPr>
        <w:t xml:space="preserve">continuous and order-by-order </w:t>
      </w:r>
      <w:r w:rsidR="00A865E3" w:rsidRPr="00821D72">
        <w:rPr>
          <w:sz w:val="22"/>
          <w:szCs w:val="22"/>
        </w:rPr>
        <w:t>basis.</w:t>
      </w:r>
    </w:p>
    <w:p w14:paraId="3927E3FA" w14:textId="77777777" w:rsidR="00A865E3" w:rsidRPr="00821D72" w:rsidRDefault="00423136" w:rsidP="00851EBD">
      <w:pPr>
        <w:tabs>
          <w:tab w:val="left" w:pos="1134"/>
        </w:tabs>
        <w:spacing w:after="240"/>
        <w:jc w:val="both"/>
        <w:rPr>
          <w:sz w:val="22"/>
          <w:szCs w:val="22"/>
        </w:rPr>
      </w:pPr>
      <w:r w:rsidRPr="00821D72">
        <w:rPr>
          <w:b/>
          <w:sz w:val="22"/>
          <w:szCs w:val="22"/>
        </w:rPr>
        <w:t>Article 3</w:t>
      </w:r>
      <w:r w:rsidR="00E705BE" w:rsidRPr="00821D72">
        <w:rPr>
          <w:b/>
          <w:sz w:val="22"/>
          <w:szCs w:val="22"/>
        </w:rPr>
        <w:t>9</w:t>
      </w:r>
      <w:r w:rsidRPr="00821D72">
        <w:rPr>
          <w:sz w:val="22"/>
          <w:szCs w:val="22"/>
        </w:rPr>
        <w:tab/>
      </w:r>
      <w:r w:rsidR="00A865E3" w:rsidRPr="00D27E23">
        <w:rPr>
          <w:sz w:val="22"/>
          <w:szCs w:val="22"/>
        </w:rPr>
        <w:t>Call auction</w:t>
      </w:r>
      <w:r w:rsidR="00A865E3" w:rsidRPr="00821D72">
        <w:rPr>
          <w:sz w:val="22"/>
          <w:szCs w:val="22"/>
        </w:rPr>
        <w:t xml:space="preserve"> hours are divided into the order </w:t>
      </w:r>
      <w:r w:rsidR="00A7397C" w:rsidRPr="00821D72">
        <w:rPr>
          <w:sz w:val="22"/>
          <w:szCs w:val="22"/>
        </w:rPr>
        <w:t xml:space="preserve">submission </w:t>
      </w:r>
      <w:r w:rsidR="00A865E3" w:rsidRPr="00821D72">
        <w:rPr>
          <w:sz w:val="22"/>
          <w:szCs w:val="22"/>
        </w:rPr>
        <w:t>period and the order matching period.</w:t>
      </w:r>
    </w:p>
    <w:p w14:paraId="4A61BEAB" w14:textId="77777777" w:rsidR="00A865E3" w:rsidRPr="00821D72" w:rsidRDefault="00A865E3" w:rsidP="00851EBD">
      <w:pPr>
        <w:spacing w:after="240"/>
        <w:jc w:val="both"/>
        <w:rPr>
          <w:sz w:val="22"/>
          <w:szCs w:val="22"/>
        </w:rPr>
      </w:pPr>
      <w:r w:rsidRPr="00821D72">
        <w:rPr>
          <w:sz w:val="22"/>
          <w:szCs w:val="22"/>
        </w:rPr>
        <w:t xml:space="preserve">No market order or limit order </w:t>
      </w:r>
      <w:r w:rsidR="00F1035F" w:rsidRPr="00821D72">
        <w:rPr>
          <w:sz w:val="22"/>
          <w:szCs w:val="22"/>
        </w:rPr>
        <w:t>designated</w:t>
      </w:r>
      <w:r w:rsidRPr="00821D72">
        <w:rPr>
          <w:sz w:val="22"/>
          <w:szCs w:val="22"/>
        </w:rPr>
        <w:t xml:space="preserve"> as FOK or FAK </w:t>
      </w:r>
      <w:r w:rsidR="00543E4E" w:rsidRPr="00821D72">
        <w:rPr>
          <w:sz w:val="22"/>
          <w:szCs w:val="22"/>
        </w:rPr>
        <w:t>shall be</w:t>
      </w:r>
      <w:r w:rsidRPr="00821D72">
        <w:rPr>
          <w:sz w:val="22"/>
          <w:szCs w:val="22"/>
        </w:rPr>
        <w:t xml:space="preserve"> accepted during the order </w:t>
      </w:r>
      <w:r w:rsidR="00F1035F" w:rsidRPr="00821D72">
        <w:rPr>
          <w:sz w:val="22"/>
          <w:szCs w:val="22"/>
        </w:rPr>
        <w:t>submission</w:t>
      </w:r>
      <w:r w:rsidRPr="00821D72">
        <w:rPr>
          <w:sz w:val="22"/>
          <w:szCs w:val="22"/>
        </w:rPr>
        <w:t xml:space="preserve"> period.</w:t>
      </w:r>
    </w:p>
    <w:p w14:paraId="22DC7F96" w14:textId="77777777" w:rsidR="00A865E3" w:rsidRPr="00821D72" w:rsidRDefault="00A865E3" w:rsidP="00851EBD">
      <w:pPr>
        <w:spacing w:after="240"/>
        <w:jc w:val="both"/>
        <w:rPr>
          <w:sz w:val="22"/>
          <w:szCs w:val="22"/>
        </w:rPr>
      </w:pPr>
      <w:r w:rsidRPr="00821D72">
        <w:rPr>
          <w:sz w:val="22"/>
          <w:szCs w:val="22"/>
        </w:rPr>
        <w:t xml:space="preserve">No order of any type </w:t>
      </w:r>
      <w:r w:rsidR="00543E4E" w:rsidRPr="00821D72">
        <w:rPr>
          <w:sz w:val="22"/>
          <w:szCs w:val="22"/>
        </w:rPr>
        <w:t>shall be</w:t>
      </w:r>
      <w:r w:rsidR="00976C24" w:rsidRPr="00821D72">
        <w:rPr>
          <w:sz w:val="22"/>
          <w:szCs w:val="22"/>
        </w:rPr>
        <w:t xml:space="preserve"> accepted </w:t>
      </w:r>
      <w:r w:rsidRPr="00821D72">
        <w:rPr>
          <w:sz w:val="22"/>
          <w:szCs w:val="22"/>
        </w:rPr>
        <w:t>during the order matching period.</w:t>
      </w:r>
    </w:p>
    <w:p w14:paraId="001772B1" w14:textId="77777777" w:rsidR="00A865E3" w:rsidRPr="00821D72" w:rsidRDefault="00423136" w:rsidP="00851EBD">
      <w:pPr>
        <w:tabs>
          <w:tab w:val="left" w:pos="1134"/>
        </w:tabs>
        <w:spacing w:after="240"/>
        <w:jc w:val="both"/>
        <w:rPr>
          <w:sz w:val="22"/>
          <w:szCs w:val="22"/>
        </w:rPr>
      </w:pPr>
      <w:r w:rsidRPr="00821D72">
        <w:rPr>
          <w:b/>
          <w:sz w:val="22"/>
          <w:szCs w:val="22"/>
        </w:rPr>
        <w:t xml:space="preserve">Article </w:t>
      </w:r>
      <w:r w:rsidR="00E705BE" w:rsidRPr="00821D72">
        <w:rPr>
          <w:b/>
          <w:sz w:val="22"/>
          <w:szCs w:val="22"/>
        </w:rPr>
        <w:t>40</w:t>
      </w:r>
      <w:r w:rsidRPr="00821D72">
        <w:rPr>
          <w:sz w:val="22"/>
          <w:szCs w:val="22"/>
        </w:rPr>
        <w:tab/>
      </w:r>
      <w:r w:rsidR="00A865E3" w:rsidRPr="00821D72">
        <w:rPr>
          <w:sz w:val="22"/>
          <w:szCs w:val="22"/>
        </w:rPr>
        <w:t xml:space="preserve">During continuous </w:t>
      </w:r>
      <w:r w:rsidR="00FE56A2" w:rsidRPr="00821D72">
        <w:rPr>
          <w:sz w:val="22"/>
          <w:szCs w:val="22"/>
        </w:rPr>
        <w:t>trading</w:t>
      </w:r>
      <w:r w:rsidR="00A865E3" w:rsidRPr="00821D72">
        <w:rPr>
          <w:sz w:val="22"/>
          <w:szCs w:val="22"/>
        </w:rPr>
        <w:t xml:space="preserve">, orders </w:t>
      </w:r>
      <w:r w:rsidR="00543E4E" w:rsidRPr="00821D72">
        <w:rPr>
          <w:sz w:val="22"/>
          <w:szCs w:val="22"/>
        </w:rPr>
        <w:t>shall be</w:t>
      </w:r>
      <w:r w:rsidR="00A865E3" w:rsidRPr="00821D72">
        <w:rPr>
          <w:sz w:val="22"/>
          <w:szCs w:val="22"/>
        </w:rPr>
        <w:t xml:space="preserve"> matched and executed </w:t>
      </w:r>
      <w:r w:rsidR="00E36DFB" w:rsidRPr="00821D72">
        <w:rPr>
          <w:rFonts w:hint="eastAsia"/>
          <w:sz w:val="22"/>
          <w:szCs w:val="22"/>
        </w:rPr>
        <w:t>in accordance with the principle of price-time priority</w:t>
      </w:r>
      <w:r w:rsidR="00A865E3" w:rsidRPr="00821D72">
        <w:rPr>
          <w:sz w:val="22"/>
          <w:szCs w:val="22"/>
        </w:rPr>
        <w:t xml:space="preserve">. For orders placed at the prevailing </w:t>
      </w:r>
      <w:r w:rsidR="00794AD5" w:rsidRPr="00821D72">
        <w:rPr>
          <w:sz w:val="22"/>
          <w:szCs w:val="22"/>
        </w:rPr>
        <w:t>limit up/limit down</w:t>
      </w:r>
      <w:r w:rsidR="00A865E3" w:rsidRPr="00821D72">
        <w:rPr>
          <w:sz w:val="22"/>
          <w:szCs w:val="22"/>
        </w:rPr>
        <w:t xml:space="preserve">, priority </w:t>
      </w:r>
      <w:r w:rsidR="00543E4E" w:rsidRPr="00821D72">
        <w:rPr>
          <w:sz w:val="22"/>
          <w:szCs w:val="22"/>
        </w:rPr>
        <w:t>shall be</w:t>
      </w:r>
      <w:r w:rsidR="00A865E3" w:rsidRPr="00821D72">
        <w:rPr>
          <w:sz w:val="22"/>
          <w:szCs w:val="22"/>
        </w:rPr>
        <w:t xml:space="preserve"> given to close-out orders and orders </w:t>
      </w:r>
      <w:r w:rsidR="00543E4E" w:rsidRPr="00821D72">
        <w:rPr>
          <w:sz w:val="22"/>
          <w:szCs w:val="22"/>
        </w:rPr>
        <w:t xml:space="preserve">that are </w:t>
      </w:r>
      <w:r w:rsidR="00A865E3" w:rsidRPr="00821D72">
        <w:rPr>
          <w:sz w:val="22"/>
          <w:szCs w:val="22"/>
        </w:rPr>
        <w:t>submitted earlier.</w:t>
      </w:r>
    </w:p>
    <w:p w14:paraId="1E979192" w14:textId="77777777" w:rsidR="00A865E3" w:rsidRPr="00821D72" w:rsidRDefault="00423136" w:rsidP="00851EBD">
      <w:pPr>
        <w:tabs>
          <w:tab w:val="left" w:pos="1134"/>
        </w:tabs>
        <w:spacing w:after="240"/>
        <w:jc w:val="both"/>
        <w:rPr>
          <w:sz w:val="22"/>
          <w:szCs w:val="22"/>
        </w:rPr>
      </w:pPr>
      <w:r w:rsidRPr="00821D72">
        <w:rPr>
          <w:b/>
          <w:sz w:val="22"/>
          <w:szCs w:val="22"/>
        </w:rPr>
        <w:t>Article 4</w:t>
      </w:r>
      <w:r w:rsidR="00E705BE" w:rsidRPr="00821D72">
        <w:rPr>
          <w:b/>
          <w:sz w:val="22"/>
          <w:szCs w:val="22"/>
        </w:rPr>
        <w:t>1</w:t>
      </w:r>
      <w:r w:rsidRPr="00821D72">
        <w:rPr>
          <w:sz w:val="22"/>
          <w:szCs w:val="22"/>
        </w:rPr>
        <w:tab/>
      </w:r>
      <w:r w:rsidR="00A865E3" w:rsidRPr="00821D72">
        <w:rPr>
          <w:sz w:val="22"/>
          <w:szCs w:val="22"/>
        </w:rPr>
        <w:t xml:space="preserve">The call auction </w:t>
      </w:r>
      <w:r w:rsidR="00543E4E" w:rsidRPr="00821D72">
        <w:rPr>
          <w:sz w:val="22"/>
          <w:szCs w:val="22"/>
        </w:rPr>
        <w:t xml:space="preserve">aims to maximize </w:t>
      </w:r>
      <w:r w:rsidR="00A865E3" w:rsidRPr="00821D72">
        <w:rPr>
          <w:sz w:val="22"/>
          <w:szCs w:val="22"/>
        </w:rPr>
        <w:t>trading volume</w:t>
      </w:r>
      <w:r w:rsidR="00543E4E" w:rsidRPr="00821D72">
        <w:rPr>
          <w:sz w:val="22"/>
          <w:szCs w:val="22"/>
        </w:rPr>
        <w:t xml:space="preserve"> by locating a suitable execution </w:t>
      </w:r>
      <w:r w:rsidR="00A865E3" w:rsidRPr="00821D72">
        <w:rPr>
          <w:sz w:val="22"/>
          <w:szCs w:val="22"/>
        </w:rPr>
        <w:t>price</w:t>
      </w:r>
      <w:r w:rsidR="00D2267F" w:rsidRPr="00821D72">
        <w:rPr>
          <w:sz w:val="22"/>
          <w:szCs w:val="22"/>
        </w:rPr>
        <w:t>. A</w:t>
      </w:r>
      <w:r w:rsidR="00A865E3" w:rsidRPr="00821D72">
        <w:rPr>
          <w:sz w:val="22"/>
          <w:szCs w:val="22"/>
        </w:rPr>
        <w:t xml:space="preserve">ll </w:t>
      </w:r>
      <w:r w:rsidR="0084583C" w:rsidRPr="00821D72">
        <w:rPr>
          <w:sz w:val="22"/>
          <w:szCs w:val="22"/>
        </w:rPr>
        <w:t xml:space="preserve">higher-priced </w:t>
      </w:r>
      <w:r w:rsidR="00A865E3" w:rsidRPr="00821D72">
        <w:rPr>
          <w:sz w:val="22"/>
          <w:szCs w:val="22"/>
        </w:rPr>
        <w:t xml:space="preserve">buy orders and all </w:t>
      </w:r>
      <w:r w:rsidR="0084583C" w:rsidRPr="00821D72">
        <w:rPr>
          <w:sz w:val="22"/>
          <w:szCs w:val="22"/>
        </w:rPr>
        <w:t xml:space="preserve">lower-priced </w:t>
      </w:r>
      <w:r w:rsidR="00A865E3" w:rsidRPr="00821D72">
        <w:rPr>
          <w:sz w:val="22"/>
          <w:szCs w:val="22"/>
        </w:rPr>
        <w:t>sell orders are executed</w:t>
      </w:r>
      <w:r w:rsidR="0084583C" w:rsidRPr="00821D72">
        <w:rPr>
          <w:sz w:val="22"/>
          <w:szCs w:val="22"/>
        </w:rPr>
        <w:t>;</w:t>
      </w:r>
      <w:r w:rsidR="00A865E3" w:rsidRPr="00821D72">
        <w:rPr>
          <w:sz w:val="22"/>
          <w:szCs w:val="22"/>
        </w:rPr>
        <w:t xml:space="preserve"> </w:t>
      </w:r>
      <w:r w:rsidR="0084583C" w:rsidRPr="00821D72">
        <w:rPr>
          <w:sz w:val="22"/>
          <w:szCs w:val="22"/>
        </w:rPr>
        <w:t>b</w:t>
      </w:r>
      <w:r w:rsidR="00543E4E" w:rsidRPr="00821D72">
        <w:rPr>
          <w:sz w:val="22"/>
          <w:szCs w:val="22"/>
        </w:rPr>
        <w:t xml:space="preserve">uy orders and sell </w:t>
      </w:r>
      <w:r w:rsidR="00A865E3" w:rsidRPr="00821D72">
        <w:rPr>
          <w:sz w:val="22"/>
          <w:szCs w:val="22"/>
        </w:rPr>
        <w:t xml:space="preserve">orders </w:t>
      </w:r>
      <w:r w:rsidR="00543E4E" w:rsidRPr="00821D72">
        <w:rPr>
          <w:sz w:val="22"/>
          <w:szCs w:val="22"/>
        </w:rPr>
        <w:t xml:space="preserve">priced at the </w:t>
      </w:r>
      <w:r w:rsidR="00A865E3" w:rsidRPr="00821D72">
        <w:rPr>
          <w:sz w:val="22"/>
          <w:szCs w:val="22"/>
        </w:rPr>
        <w:t xml:space="preserve">execution price are </w:t>
      </w:r>
      <w:r w:rsidR="00130502" w:rsidRPr="00821D72">
        <w:rPr>
          <w:sz w:val="22"/>
          <w:szCs w:val="22"/>
        </w:rPr>
        <w:t xml:space="preserve">executed </w:t>
      </w:r>
      <w:r w:rsidR="00543E4E" w:rsidRPr="00821D72">
        <w:rPr>
          <w:sz w:val="22"/>
          <w:szCs w:val="22"/>
        </w:rPr>
        <w:t xml:space="preserve">according to the </w:t>
      </w:r>
      <w:r w:rsidR="0084583C" w:rsidRPr="00821D72">
        <w:rPr>
          <w:sz w:val="22"/>
          <w:szCs w:val="22"/>
        </w:rPr>
        <w:t>lesser</w:t>
      </w:r>
      <w:r w:rsidR="00543E4E" w:rsidRPr="00821D72">
        <w:rPr>
          <w:sz w:val="22"/>
          <w:szCs w:val="22"/>
        </w:rPr>
        <w:t xml:space="preserve"> of the </w:t>
      </w:r>
      <w:r w:rsidR="00D2267F" w:rsidRPr="00821D72">
        <w:rPr>
          <w:sz w:val="22"/>
          <w:szCs w:val="22"/>
        </w:rPr>
        <w:t>buy quantity</w:t>
      </w:r>
      <w:r w:rsidR="00543E4E" w:rsidRPr="00821D72">
        <w:rPr>
          <w:sz w:val="22"/>
          <w:szCs w:val="22"/>
        </w:rPr>
        <w:t xml:space="preserve"> and the </w:t>
      </w:r>
      <w:r w:rsidR="00D2267F" w:rsidRPr="00821D72">
        <w:rPr>
          <w:sz w:val="22"/>
          <w:szCs w:val="22"/>
        </w:rPr>
        <w:t>sell quantity</w:t>
      </w:r>
      <w:r w:rsidR="00A865E3" w:rsidRPr="00821D72">
        <w:rPr>
          <w:sz w:val="22"/>
          <w:szCs w:val="22"/>
        </w:rPr>
        <w:t>.</w:t>
      </w:r>
    </w:p>
    <w:p w14:paraId="37B85A65" w14:textId="77777777" w:rsidR="00A865E3" w:rsidRPr="00821D72" w:rsidRDefault="00423136" w:rsidP="00851EBD">
      <w:pPr>
        <w:tabs>
          <w:tab w:val="left" w:pos="1134"/>
        </w:tabs>
        <w:spacing w:after="240"/>
        <w:jc w:val="both"/>
        <w:rPr>
          <w:sz w:val="22"/>
          <w:szCs w:val="22"/>
        </w:rPr>
      </w:pPr>
      <w:r w:rsidRPr="00821D72">
        <w:rPr>
          <w:b/>
          <w:sz w:val="22"/>
          <w:szCs w:val="22"/>
        </w:rPr>
        <w:t>Article 4</w:t>
      </w:r>
      <w:r w:rsidR="00E705BE" w:rsidRPr="00821D72">
        <w:rPr>
          <w:b/>
          <w:sz w:val="22"/>
          <w:szCs w:val="22"/>
        </w:rPr>
        <w:t>2</w:t>
      </w:r>
      <w:r w:rsidRPr="00821D72">
        <w:rPr>
          <w:sz w:val="22"/>
          <w:szCs w:val="22"/>
        </w:rPr>
        <w:tab/>
      </w:r>
      <w:r w:rsidR="00A865E3" w:rsidRPr="00821D72">
        <w:rPr>
          <w:sz w:val="22"/>
          <w:szCs w:val="22"/>
        </w:rPr>
        <w:t xml:space="preserve">Orders not executed during </w:t>
      </w:r>
      <w:r w:rsidR="00D2267F" w:rsidRPr="00821D72">
        <w:rPr>
          <w:sz w:val="22"/>
          <w:szCs w:val="22"/>
        </w:rPr>
        <w:t xml:space="preserve">the </w:t>
      </w:r>
      <w:r w:rsidR="00FD3DC8" w:rsidRPr="00821D72">
        <w:rPr>
          <w:sz w:val="22"/>
          <w:szCs w:val="22"/>
        </w:rPr>
        <w:t xml:space="preserve">opening </w:t>
      </w:r>
      <w:r w:rsidR="00A865E3" w:rsidRPr="00821D72">
        <w:rPr>
          <w:sz w:val="22"/>
          <w:szCs w:val="22"/>
        </w:rPr>
        <w:t xml:space="preserve">auction automatically </w:t>
      </w:r>
      <w:r w:rsidR="00D2267F" w:rsidRPr="00821D72">
        <w:rPr>
          <w:sz w:val="22"/>
          <w:szCs w:val="22"/>
        </w:rPr>
        <w:t xml:space="preserve">enter </w:t>
      </w:r>
      <w:r w:rsidR="00A865E3" w:rsidRPr="00821D72">
        <w:rPr>
          <w:sz w:val="22"/>
          <w:szCs w:val="22"/>
        </w:rPr>
        <w:t xml:space="preserve">continuous </w:t>
      </w:r>
      <w:r w:rsidR="00FE56A2" w:rsidRPr="00821D72">
        <w:rPr>
          <w:sz w:val="22"/>
          <w:szCs w:val="22"/>
        </w:rPr>
        <w:t>trading</w:t>
      </w:r>
      <w:r w:rsidR="00A865E3" w:rsidRPr="00821D72">
        <w:rPr>
          <w:sz w:val="22"/>
          <w:szCs w:val="22"/>
        </w:rPr>
        <w:t>.</w:t>
      </w:r>
    </w:p>
    <w:p w14:paraId="36709954" w14:textId="32994425" w:rsidR="00E705BE" w:rsidRPr="00DD0739" w:rsidRDefault="00DD2D05" w:rsidP="00851EBD">
      <w:pPr>
        <w:tabs>
          <w:tab w:val="left" w:pos="1134"/>
        </w:tabs>
        <w:spacing w:after="240"/>
        <w:jc w:val="both"/>
        <w:rPr>
          <w:bCs/>
          <w:sz w:val="22"/>
          <w:szCs w:val="22"/>
        </w:rPr>
      </w:pPr>
      <w:r w:rsidRPr="00DD0739">
        <w:rPr>
          <w:bCs/>
          <w:sz w:val="22"/>
          <w:szCs w:val="22"/>
        </w:rPr>
        <w:t xml:space="preserve">With respect to any contract that </w:t>
      </w:r>
      <w:r w:rsidR="00FF79E8" w:rsidRPr="00DD0739">
        <w:rPr>
          <w:bCs/>
          <w:sz w:val="22"/>
          <w:szCs w:val="22"/>
        </w:rPr>
        <w:t>conducts</w:t>
      </w:r>
      <w:r w:rsidRPr="00DD0739">
        <w:rPr>
          <w:bCs/>
          <w:sz w:val="22"/>
          <w:szCs w:val="22"/>
        </w:rPr>
        <w:t xml:space="preserve"> closing auction, </w:t>
      </w:r>
      <w:r w:rsidR="003701D9" w:rsidRPr="00DD0739">
        <w:rPr>
          <w:rFonts w:hint="eastAsia"/>
          <w:bCs/>
          <w:sz w:val="22"/>
          <w:szCs w:val="22"/>
        </w:rPr>
        <w:t>o</w:t>
      </w:r>
      <w:r w:rsidR="00BE5819" w:rsidRPr="00DD0739">
        <w:rPr>
          <w:bCs/>
          <w:sz w:val="22"/>
          <w:szCs w:val="22"/>
        </w:rPr>
        <w:t xml:space="preserve">rders not executed during continuous trading </w:t>
      </w:r>
      <w:r w:rsidR="00FF79E8" w:rsidRPr="00DD0739">
        <w:rPr>
          <w:bCs/>
          <w:sz w:val="22"/>
          <w:szCs w:val="22"/>
        </w:rPr>
        <w:t xml:space="preserve">shall </w:t>
      </w:r>
      <w:r w:rsidR="00BE5819" w:rsidRPr="00DD0739">
        <w:rPr>
          <w:bCs/>
          <w:sz w:val="22"/>
          <w:szCs w:val="22"/>
        </w:rPr>
        <w:t xml:space="preserve">automatically enter </w:t>
      </w:r>
      <w:r w:rsidRPr="00DD0739">
        <w:rPr>
          <w:bCs/>
          <w:sz w:val="22"/>
          <w:szCs w:val="22"/>
        </w:rPr>
        <w:t xml:space="preserve">the </w:t>
      </w:r>
      <w:r w:rsidR="003701D9" w:rsidRPr="00DD0739">
        <w:rPr>
          <w:bCs/>
          <w:sz w:val="22"/>
          <w:szCs w:val="22"/>
        </w:rPr>
        <w:t>auction</w:t>
      </w:r>
      <w:r w:rsidR="00FF79E8" w:rsidRPr="00DD0739">
        <w:rPr>
          <w:bCs/>
          <w:sz w:val="22"/>
          <w:szCs w:val="22"/>
        </w:rPr>
        <w:t xml:space="preserve"> process</w:t>
      </w:r>
      <w:r w:rsidR="00BE5819" w:rsidRPr="00DD0739">
        <w:rPr>
          <w:bCs/>
          <w:sz w:val="22"/>
          <w:szCs w:val="22"/>
        </w:rPr>
        <w:t>.</w:t>
      </w:r>
    </w:p>
    <w:p w14:paraId="18B6EDAE" w14:textId="77777777" w:rsidR="00A865E3" w:rsidRPr="00821D72" w:rsidRDefault="00423136" w:rsidP="00851EBD">
      <w:pPr>
        <w:tabs>
          <w:tab w:val="left" w:pos="1134"/>
        </w:tabs>
        <w:spacing w:after="240"/>
        <w:jc w:val="both"/>
        <w:rPr>
          <w:sz w:val="22"/>
          <w:szCs w:val="22"/>
        </w:rPr>
      </w:pPr>
      <w:r w:rsidRPr="00821D72">
        <w:rPr>
          <w:b/>
          <w:sz w:val="22"/>
          <w:szCs w:val="22"/>
        </w:rPr>
        <w:t>Article 4</w:t>
      </w:r>
      <w:r w:rsidR="00E705BE" w:rsidRPr="00821D72">
        <w:rPr>
          <w:b/>
          <w:sz w:val="22"/>
          <w:szCs w:val="22"/>
        </w:rPr>
        <w:t>3</w:t>
      </w:r>
      <w:r w:rsidRPr="00821D72">
        <w:rPr>
          <w:sz w:val="22"/>
          <w:szCs w:val="22"/>
        </w:rPr>
        <w:tab/>
      </w:r>
      <w:r w:rsidR="00A865E3" w:rsidRPr="00821D72">
        <w:rPr>
          <w:sz w:val="22"/>
          <w:szCs w:val="22"/>
        </w:rPr>
        <w:t xml:space="preserve">During continuous </w:t>
      </w:r>
      <w:r w:rsidR="00FE56A2" w:rsidRPr="00821D72">
        <w:rPr>
          <w:sz w:val="22"/>
          <w:szCs w:val="22"/>
        </w:rPr>
        <w:t>trading</w:t>
      </w:r>
      <w:r w:rsidR="00A865E3" w:rsidRPr="00821D72">
        <w:rPr>
          <w:sz w:val="22"/>
          <w:szCs w:val="22"/>
        </w:rPr>
        <w:t xml:space="preserve">, the Exchange’s system </w:t>
      </w:r>
      <w:r w:rsidR="000E3D9D" w:rsidRPr="00821D72">
        <w:rPr>
          <w:sz w:val="22"/>
          <w:szCs w:val="22"/>
        </w:rPr>
        <w:t xml:space="preserve">shall </w:t>
      </w:r>
      <w:r w:rsidR="009D7FFE" w:rsidRPr="00821D72">
        <w:rPr>
          <w:sz w:val="22"/>
          <w:szCs w:val="22"/>
        </w:rPr>
        <w:t>sort</w:t>
      </w:r>
      <w:r w:rsidR="000E3D9D" w:rsidRPr="00821D72">
        <w:rPr>
          <w:sz w:val="22"/>
          <w:szCs w:val="22"/>
        </w:rPr>
        <w:t xml:space="preserve"> </w:t>
      </w:r>
      <w:r w:rsidR="00A865E3" w:rsidRPr="00821D72">
        <w:rPr>
          <w:sz w:val="22"/>
          <w:szCs w:val="22"/>
        </w:rPr>
        <w:t xml:space="preserve">limit orders </w:t>
      </w:r>
      <w:r w:rsidR="008B6AFA" w:rsidRPr="00821D72">
        <w:rPr>
          <w:sz w:val="22"/>
          <w:szCs w:val="22"/>
        </w:rPr>
        <w:t xml:space="preserve">to buy and to sell </w:t>
      </w:r>
      <w:r w:rsidR="00E36DFB" w:rsidRPr="00821D72">
        <w:rPr>
          <w:rFonts w:hint="eastAsia"/>
          <w:sz w:val="22"/>
          <w:szCs w:val="22"/>
        </w:rPr>
        <w:t>in accordance with the principle of price-time priority</w:t>
      </w:r>
      <w:r w:rsidR="00A865E3" w:rsidRPr="00821D72">
        <w:rPr>
          <w:sz w:val="22"/>
          <w:szCs w:val="22"/>
        </w:rPr>
        <w:t xml:space="preserve">. </w:t>
      </w:r>
      <w:r w:rsidR="009D7FFE" w:rsidRPr="00821D72">
        <w:rPr>
          <w:sz w:val="22"/>
          <w:szCs w:val="22"/>
        </w:rPr>
        <w:t xml:space="preserve">A buy order and a sell order are automatically matched and executed when </w:t>
      </w:r>
      <w:r w:rsidR="00A865E3" w:rsidRPr="00821D72">
        <w:rPr>
          <w:sz w:val="22"/>
          <w:szCs w:val="22"/>
        </w:rPr>
        <w:t xml:space="preserve">the </w:t>
      </w:r>
      <w:r w:rsidR="009D7FFE" w:rsidRPr="00821D72">
        <w:rPr>
          <w:sz w:val="22"/>
          <w:szCs w:val="22"/>
        </w:rPr>
        <w:t>former</w:t>
      </w:r>
      <w:r w:rsidR="00A865E3" w:rsidRPr="00821D72">
        <w:rPr>
          <w:sz w:val="22"/>
          <w:szCs w:val="22"/>
        </w:rPr>
        <w:t xml:space="preserve"> is </w:t>
      </w:r>
      <w:r w:rsidR="009D7FFE" w:rsidRPr="00821D72">
        <w:rPr>
          <w:sz w:val="22"/>
          <w:szCs w:val="22"/>
        </w:rPr>
        <w:t xml:space="preserve">priced </w:t>
      </w:r>
      <w:r w:rsidR="00A865E3" w:rsidRPr="00821D72">
        <w:rPr>
          <w:sz w:val="22"/>
          <w:szCs w:val="22"/>
        </w:rPr>
        <w:t xml:space="preserve">higher than or </w:t>
      </w:r>
      <w:r w:rsidR="009D7FFE" w:rsidRPr="00821D72">
        <w:rPr>
          <w:sz w:val="22"/>
          <w:szCs w:val="22"/>
        </w:rPr>
        <w:t xml:space="preserve">equal </w:t>
      </w:r>
      <w:r w:rsidR="00A865E3" w:rsidRPr="00821D72">
        <w:rPr>
          <w:sz w:val="22"/>
          <w:szCs w:val="22"/>
        </w:rPr>
        <w:t xml:space="preserve">to </w:t>
      </w:r>
      <w:r w:rsidR="009D7FFE" w:rsidRPr="00821D72">
        <w:rPr>
          <w:sz w:val="22"/>
          <w:szCs w:val="22"/>
        </w:rPr>
        <w:t>the latter</w:t>
      </w:r>
      <w:r w:rsidR="00A865E3" w:rsidRPr="00821D72">
        <w:rPr>
          <w:sz w:val="22"/>
          <w:szCs w:val="22"/>
        </w:rPr>
        <w:t xml:space="preserve">. The execution price is </w:t>
      </w:r>
      <w:r w:rsidR="009D7FFE" w:rsidRPr="00821D72">
        <w:rPr>
          <w:sz w:val="22"/>
          <w:szCs w:val="22"/>
        </w:rPr>
        <w:t xml:space="preserve">equal </w:t>
      </w:r>
      <w:r w:rsidR="00A865E3" w:rsidRPr="00821D72">
        <w:rPr>
          <w:sz w:val="22"/>
          <w:szCs w:val="22"/>
        </w:rPr>
        <w:t>to the middle price among the bid price (</w:t>
      </w:r>
      <w:proofErr w:type="spellStart"/>
      <w:r w:rsidR="00A865E3" w:rsidRPr="00821D72">
        <w:rPr>
          <w:sz w:val="22"/>
          <w:szCs w:val="22"/>
        </w:rPr>
        <w:t>bp</w:t>
      </w:r>
      <w:proofErr w:type="spellEnd"/>
      <w:r w:rsidR="00A865E3" w:rsidRPr="00821D72">
        <w:rPr>
          <w:sz w:val="22"/>
          <w:szCs w:val="22"/>
        </w:rPr>
        <w:t xml:space="preserve">), the </w:t>
      </w:r>
      <w:r w:rsidR="009D7FFE" w:rsidRPr="00821D72">
        <w:rPr>
          <w:sz w:val="22"/>
          <w:szCs w:val="22"/>
        </w:rPr>
        <w:t xml:space="preserve">ask </w:t>
      </w:r>
      <w:r w:rsidR="00A865E3" w:rsidRPr="00821D72">
        <w:rPr>
          <w:sz w:val="22"/>
          <w:szCs w:val="22"/>
        </w:rPr>
        <w:t>price (</w:t>
      </w:r>
      <w:proofErr w:type="spellStart"/>
      <w:r w:rsidR="00A865E3" w:rsidRPr="00821D72">
        <w:rPr>
          <w:sz w:val="22"/>
          <w:szCs w:val="22"/>
        </w:rPr>
        <w:t>sp</w:t>
      </w:r>
      <w:proofErr w:type="spellEnd"/>
      <w:r w:rsidR="00A865E3" w:rsidRPr="00821D72">
        <w:rPr>
          <w:sz w:val="22"/>
          <w:szCs w:val="22"/>
        </w:rPr>
        <w:t>)</w:t>
      </w:r>
      <w:r w:rsidR="009D7FFE" w:rsidRPr="00821D72">
        <w:rPr>
          <w:sz w:val="22"/>
          <w:szCs w:val="22"/>
        </w:rPr>
        <w:t>,</w:t>
      </w:r>
      <w:r w:rsidR="00A865E3" w:rsidRPr="00821D72">
        <w:rPr>
          <w:sz w:val="22"/>
          <w:szCs w:val="22"/>
        </w:rPr>
        <w:t xml:space="preserve"> and the </w:t>
      </w:r>
      <w:r w:rsidR="009D7FFE" w:rsidRPr="00821D72">
        <w:rPr>
          <w:sz w:val="22"/>
          <w:szCs w:val="22"/>
        </w:rPr>
        <w:t xml:space="preserve">previous execution </w:t>
      </w:r>
      <w:r w:rsidR="00A865E3" w:rsidRPr="00821D72">
        <w:rPr>
          <w:sz w:val="22"/>
          <w:szCs w:val="22"/>
        </w:rPr>
        <w:t>price (</w:t>
      </w:r>
      <w:proofErr w:type="spellStart"/>
      <w:r w:rsidR="00A865E3" w:rsidRPr="00821D72">
        <w:rPr>
          <w:sz w:val="22"/>
          <w:szCs w:val="22"/>
        </w:rPr>
        <w:t>cp</w:t>
      </w:r>
      <w:proofErr w:type="spellEnd"/>
      <w:r w:rsidR="00A865E3" w:rsidRPr="00821D72">
        <w:rPr>
          <w:sz w:val="22"/>
          <w:szCs w:val="22"/>
        </w:rPr>
        <w:t>), namely:</w:t>
      </w:r>
    </w:p>
    <w:p w14:paraId="3CC8EE99" w14:textId="77777777" w:rsidR="00A865E3" w:rsidRPr="00821D72" w:rsidRDefault="00A865E3" w:rsidP="00851EBD">
      <w:pPr>
        <w:spacing w:after="240"/>
        <w:jc w:val="both"/>
        <w:rPr>
          <w:sz w:val="22"/>
          <w:szCs w:val="22"/>
        </w:rPr>
      </w:pPr>
      <w:proofErr w:type="gramStart"/>
      <w:r w:rsidRPr="00821D72">
        <w:rPr>
          <w:sz w:val="22"/>
          <w:szCs w:val="22"/>
        </w:rPr>
        <w:t>if</w:t>
      </w:r>
      <w:proofErr w:type="gramEnd"/>
      <w:r w:rsidRPr="00821D72">
        <w:rPr>
          <w:sz w:val="22"/>
          <w:szCs w:val="22"/>
        </w:rPr>
        <w:t xml:space="preserve"> </w:t>
      </w:r>
      <w:proofErr w:type="spellStart"/>
      <w:r w:rsidRPr="00821D72">
        <w:rPr>
          <w:sz w:val="22"/>
          <w:szCs w:val="22"/>
        </w:rPr>
        <w:t>bp</w:t>
      </w:r>
      <w:proofErr w:type="spellEnd"/>
      <w:r w:rsidRPr="00821D72">
        <w:rPr>
          <w:sz w:val="22"/>
          <w:szCs w:val="22"/>
        </w:rPr>
        <w:t xml:space="preserve"> ≥ </w:t>
      </w:r>
      <w:proofErr w:type="spellStart"/>
      <w:r w:rsidRPr="00821D72">
        <w:rPr>
          <w:sz w:val="22"/>
          <w:szCs w:val="22"/>
        </w:rPr>
        <w:t>sp</w:t>
      </w:r>
      <w:proofErr w:type="spellEnd"/>
      <w:r w:rsidRPr="00821D72">
        <w:rPr>
          <w:sz w:val="22"/>
          <w:szCs w:val="22"/>
        </w:rPr>
        <w:t xml:space="preserve"> ≥ </w:t>
      </w:r>
      <w:proofErr w:type="spellStart"/>
      <w:r w:rsidRPr="00821D72">
        <w:rPr>
          <w:sz w:val="22"/>
          <w:szCs w:val="22"/>
        </w:rPr>
        <w:t>cp</w:t>
      </w:r>
      <w:proofErr w:type="spellEnd"/>
      <w:r w:rsidRPr="00821D72">
        <w:rPr>
          <w:sz w:val="22"/>
          <w:szCs w:val="22"/>
        </w:rPr>
        <w:t xml:space="preserve">, the execution price = </w:t>
      </w:r>
      <w:proofErr w:type="spellStart"/>
      <w:r w:rsidRPr="00821D72">
        <w:rPr>
          <w:sz w:val="22"/>
          <w:szCs w:val="22"/>
        </w:rPr>
        <w:t>sp</w:t>
      </w:r>
      <w:proofErr w:type="spellEnd"/>
      <w:r w:rsidRPr="00821D72">
        <w:rPr>
          <w:sz w:val="22"/>
          <w:szCs w:val="22"/>
        </w:rPr>
        <w:t>;</w:t>
      </w:r>
    </w:p>
    <w:p w14:paraId="03763AE1" w14:textId="77777777" w:rsidR="00A865E3" w:rsidRPr="00821D72" w:rsidRDefault="00A865E3" w:rsidP="00851EBD">
      <w:pPr>
        <w:spacing w:after="240"/>
        <w:jc w:val="both"/>
        <w:rPr>
          <w:sz w:val="22"/>
          <w:szCs w:val="22"/>
        </w:rPr>
      </w:pPr>
      <w:proofErr w:type="gramStart"/>
      <w:r w:rsidRPr="00821D72">
        <w:rPr>
          <w:sz w:val="22"/>
          <w:szCs w:val="22"/>
        </w:rPr>
        <w:t>if</w:t>
      </w:r>
      <w:proofErr w:type="gramEnd"/>
      <w:r w:rsidRPr="00821D72">
        <w:rPr>
          <w:sz w:val="22"/>
          <w:szCs w:val="22"/>
        </w:rPr>
        <w:t xml:space="preserve"> </w:t>
      </w:r>
      <w:proofErr w:type="spellStart"/>
      <w:r w:rsidRPr="00821D72">
        <w:rPr>
          <w:sz w:val="22"/>
          <w:szCs w:val="22"/>
        </w:rPr>
        <w:t>bp</w:t>
      </w:r>
      <w:proofErr w:type="spellEnd"/>
      <w:r w:rsidRPr="00821D72">
        <w:rPr>
          <w:sz w:val="22"/>
          <w:szCs w:val="22"/>
        </w:rPr>
        <w:t xml:space="preserve"> ≥ </w:t>
      </w:r>
      <w:proofErr w:type="spellStart"/>
      <w:r w:rsidRPr="00821D72">
        <w:rPr>
          <w:sz w:val="22"/>
          <w:szCs w:val="22"/>
        </w:rPr>
        <w:t>cp</w:t>
      </w:r>
      <w:proofErr w:type="spellEnd"/>
      <w:r w:rsidRPr="00821D72">
        <w:rPr>
          <w:sz w:val="22"/>
          <w:szCs w:val="22"/>
        </w:rPr>
        <w:t xml:space="preserve"> ≥ </w:t>
      </w:r>
      <w:proofErr w:type="spellStart"/>
      <w:r w:rsidRPr="00821D72">
        <w:rPr>
          <w:sz w:val="22"/>
          <w:szCs w:val="22"/>
        </w:rPr>
        <w:t>sp</w:t>
      </w:r>
      <w:proofErr w:type="spellEnd"/>
      <w:r w:rsidRPr="00821D72">
        <w:rPr>
          <w:sz w:val="22"/>
          <w:szCs w:val="22"/>
        </w:rPr>
        <w:t xml:space="preserve">, the execution price = </w:t>
      </w:r>
      <w:proofErr w:type="spellStart"/>
      <w:r w:rsidRPr="00821D72">
        <w:rPr>
          <w:sz w:val="22"/>
          <w:szCs w:val="22"/>
        </w:rPr>
        <w:t>cp</w:t>
      </w:r>
      <w:proofErr w:type="spellEnd"/>
      <w:r w:rsidRPr="00821D72">
        <w:rPr>
          <w:sz w:val="22"/>
          <w:szCs w:val="22"/>
        </w:rPr>
        <w:t>;</w:t>
      </w:r>
    </w:p>
    <w:p w14:paraId="69BD6E4D" w14:textId="77777777" w:rsidR="00A865E3" w:rsidRPr="00821D72" w:rsidRDefault="00A865E3" w:rsidP="00851EBD">
      <w:pPr>
        <w:spacing w:after="240"/>
        <w:jc w:val="both"/>
        <w:rPr>
          <w:sz w:val="22"/>
          <w:szCs w:val="22"/>
        </w:rPr>
      </w:pPr>
      <w:proofErr w:type="gramStart"/>
      <w:r w:rsidRPr="00821D72">
        <w:rPr>
          <w:sz w:val="22"/>
          <w:szCs w:val="22"/>
        </w:rPr>
        <w:t>if</w:t>
      </w:r>
      <w:proofErr w:type="gramEnd"/>
      <w:r w:rsidRPr="00821D72">
        <w:rPr>
          <w:sz w:val="22"/>
          <w:szCs w:val="22"/>
        </w:rPr>
        <w:t xml:space="preserve"> </w:t>
      </w:r>
      <w:proofErr w:type="spellStart"/>
      <w:r w:rsidRPr="00821D72">
        <w:rPr>
          <w:sz w:val="22"/>
          <w:szCs w:val="22"/>
        </w:rPr>
        <w:t>cp</w:t>
      </w:r>
      <w:proofErr w:type="spellEnd"/>
      <w:r w:rsidRPr="00821D72">
        <w:rPr>
          <w:sz w:val="22"/>
          <w:szCs w:val="22"/>
        </w:rPr>
        <w:t xml:space="preserve"> ≥ </w:t>
      </w:r>
      <w:proofErr w:type="spellStart"/>
      <w:r w:rsidRPr="00821D72">
        <w:rPr>
          <w:sz w:val="22"/>
          <w:szCs w:val="22"/>
        </w:rPr>
        <w:t>bp</w:t>
      </w:r>
      <w:proofErr w:type="spellEnd"/>
      <w:r w:rsidRPr="00821D72">
        <w:rPr>
          <w:sz w:val="22"/>
          <w:szCs w:val="22"/>
        </w:rPr>
        <w:t xml:space="preserve"> ≥ </w:t>
      </w:r>
      <w:proofErr w:type="spellStart"/>
      <w:r w:rsidRPr="00821D72">
        <w:rPr>
          <w:sz w:val="22"/>
          <w:szCs w:val="22"/>
        </w:rPr>
        <w:t>sp</w:t>
      </w:r>
      <w:proofErr w:type="spellEnd"/>
      <w:r w:rsidRPr="00821D72">
        <w:rPr>
          <w:sz w:val="22"/>
          <w:szCs w:val="22"/>
        </w:rPr>
        <w:t xml:space="preserve">, the execution price = </w:t>
      </w:r>
      <w:proofErr w:type="spellStart"/>
      <w:r w:rsidRPr="00821D72">
        <w:rPr>
          <w:sz w:val="22"/>
          <w:szCs w:val="22"/>
        </w:rPr>
        <w:t>bp</w:t>
      </w:r>
      <w:r w:rsidR="009D7FFE" w:rsidRPr="00821D72">
        <w:rPr>
          <w:sz w:val="22"/>
          <w:szCs w:val="22"/>
        </w:rPr>
        <w:t>.</w:t>
      </w:r>
      <w:proofErr w:type="spellEnd"/>
    </w:p>
    <w:p w14:paraId="233D7264" w14:textId="412C0B22" w:rsidR="00A865E3" w:rsidRPr="00821D72" w:rsidRDefault="00A865E3" w:rsidP="00851EBD">
      <w:pPr>
        <w:spacing w:after="240"/>
        <w:jc w:val="both"/>
        <w:rPr>
          <w:sz w:val="22"/>
          <w:szCs w:val="22"/>
        </w:rPr>
      </w:pPr>
      <w:r w:rsidRPr="00821D72">
        <w:rPr>
          <w:sz w:val="22"/>
          <w:szCs w:val="22"/>
        </w:rPr>
        <w:t xml:space="preserve">In case no execution price is </w:t>
      </w:r>
      <w:r w:rsidR="009D7FFE" w:rsidRPr="00821D72">
        <w:rPr>
          <w:sz w:val="22"/>
          <w:szCs w:val="22"/>
        </w:rPr>
        <w:t>established</w:t>
      </w:r>
      <w:r w:rsidRPr="00821D72">
        <w:rPr>
          <w:sz w:val="22"/>
          <w:szCs w:val="22"/>
        </w:rPr>
        <w:t xml:space="preserve"> </w:t>
      </w:r>
      <w:r w:rsidR="009D7FFE" w:rsidRPr="00821D72">
        <w:rPr>
          <w:sz w:val="22"/>
          <w:szCs w:val="22"/>
        </w:rPr>
        <w:t xml:space="preserve">by </w:t>
      </w:r>
      <w:r w:rsidRPr="00821D72">
        <w:rPr>
          <w:sz w:val="22"/>
          <w:szCs w:val="22"/>
        </w:rPr>
        <w:t xml:space="preserve">the </w:t>
      </w:r>
      <w:r w:rsidR="00E705BE" w:rsidRPr="00DD0739">
        <w:rPr>
          <w:bCs/>
          <w:sz w:val="22"/>
          <w:szCs w:val="22"/>
        </w:rPr>
        <w:t>opening</w:t>
      </w:r>
      <w:r w:rsidR="00E705BE" w:rsidRPr="00821D72">
        <w:rPr>
          <w:sz w:val="22"/>
          <w:szCs w:val="22"/>
        </w:rPr>
        <w:t xml:space="preserve"> </w:t>
      </w:r>
      <w:r w:rsidRPr="00821D72">
        <w:rPr>
          <w:sz w:val="22"/>
          <w:szCs w:val="22"/>
        </w:rPr>
        <w:t xml:space="preserve">auction, the closing price of the </w:t>
      </w:r>
      <w:r w:rsidR="009D7FFE" w:rsidRPr="00821D72">
        <w:rPr>
          <w:sz w:val="22"/>
          <w:szCs w:val="22"/>
        </w:rPr>
        <w:t xml:space="preserve">preceding </w:t>
      </w:r>
      <w:r w:rsidRPr="00821D72">
        <w:rPr>
          <w:sz w:val="22"/>
          <w:szCs w:val="22"/>
        </w:rPr>
        <w:t xml:space="preserve">trading day shall be </w:t>
      </w:r>
      <w:r w:rsidR="009D7FFE" w:rsidRPr="00821D72">
        <w:rPr>
          <w:sz w:val="22"/>
          <w:szCs w:val="22"/>
        </w:rPr>
        <w:t xml:space="preserve">treated </w:t>
      </w:r>
      <w:r w:rsidRPr="00821D72">
        <w:rPr>
          <w:sz w:val="22"/>
          <w:szCs w:val="22"/>
        </w:rPr>
        <w:t xml:space="preserve">as the </w:t>
      </w:r>
      <w:r w:rsidR="009D7FFE" w:rsidRPr="00821D72">
        <w:rPr>
          <w:sz w:val="22"/>
          <w:szCs w:val="22"/>
        </w:rPr>
        <w:t xml:space="preserve">previous execution price to determine the </w:t>
      </w:r>
      <w:r w:rsidRPr="00821D72">
        <w:rPr>
          <w:sz w:val="22"/>
          <w:szCs w:val="22"/>
        </w:rPr>
        <w:t xml:space="preserve">first execution price </w:t>
      </w:r>
      <w:r w:rsidR="009D7FFE" w:rsidRPr="00821D72">
        <w:rPr>
          <w:sz w:val="22"/>
          <w:szCs w:val="22"/>
        </w:rPr>
        <w:t xml:space="preserve">according to </w:t>
      </w:r>
      <w:r w:rsidRPr="00821D72">
        <w:rPr>
          <w:sz w:val="22"/>
          <w:szCs w:val="22"/>
        </w:rPr>
        <w:t xml:space="preserve">the </w:t>
      </w:r>
      <w:r w:rsidR="009D7FFE" w:rsidRPr="00821D72">
        <w:rPr>
          <w:sz w:val="22"/>
          <w:szCs w:val="22"/>
        </w:rPr>
        <w:t xml:space="preserve">foregoing </w:t>
      </w:r>
      <w:r w:rsidRPr="00821D72">
        <w:rPr>
          <w:sz w:val="22"/>
          <w:szCs w:val="22"/>
        </w:rPr>
        <w:t>method.</w:t>
      </w:r>
    </w:p>
    <w:p w14:paraId="075A27D2" w14:textId="77777777" w:rsidR="00423136" w:rsidRPr="00821D72" w:rsidRDefault="00423136" w:rsidP="00851EBD">
      <w:pPr>
        <w:tabs>
          <w:tab w:val="left" w:pos="1134"/>
        </w:tabs>
        <w:spacing w:after="240"/>
        <w:jc w:val="both"/>
        <w:rPr>
          <w:sz w:val="22"/>
          <w:szCs w:val="22"/>
        </w:rPr>
      </w:pPr>
      <w:r w:rsidRPr="00821D72">
        <w:rPr>
          <w:b/>
          <w:sz w:val="22"/>
          <w:szCs w:val="22"/>
        </w:rPr>
        <w:lastRenderedPageBreak/>
        <w:t>Article 4</w:t>
      </w:r>
      <w:r w:rsidR="00E705BE" w:rsidRPr="00821D72">
        <w:rPr>
          <w:b/>
          <w:sz w:val="22"/>
          <w:szCs w:val="22"/>
        </w:rPr>
        <w:t>4</w:t>
      </w:r>
      <w:r w:rsidRPr="00821D72">
        <w:rPr>
          <w:sz w:val="22"/>
          <w:szCs w:val="22"/>
        </w:rPr>
        <w:tab/>
      </w:r>
      <w:r w:rsidR="00A865E3" w:rsidRPr="00821D72">
        <w:rPr>
          <w:sz w:val="22"/>
          <w:szCs w:val="22"/>
        </w:rPr>
        <w:t xml:space="preserve">The </w:t>
      </w:r>
      <w:r w:rsidR="00AA2EFD" w:rsidRPr="00821D72">
        <w:rPr>
          <w:sz w:val="22"/>
          <w:szCs w:val="22"/>
        </w:rPr>
        <w:t xml:space="preserve">listing </w:t>
      </w:r>
      <w:r w:rsidR="00A865E3" w:rsidRPr="00821D72">
        <w:rPr>
          <w:sz w:val="22"/>
          <w:szCs w:val="22"/>
        </w:rPr>
        <w:t>benchmark price of a newly listed contract is determined by the Exchange and announced in advance</w:t>
      </w:r>
      <w:r w:rsidR="00AA2EFD" w:rsidRPr="00821D72">
        <w:rPr>
          <w:sz w:val="22"/>
          <w:szCs w:val="22"/>
        </w:rPr>
        <w:t xml:space="preserve">, and shall be </w:t>
      </w:r>
      <w:r w:rsidR="00A865E3" w:rsidRPr="00821D72">
        <w:rPr>
          <w:sz w:val="22"/>
          <w:szCs w:val="22"/>
        </w:rPr>
        <w:t xml:space="preserve">the basis for determining the </w:t>
      </w:r>
      <w:r w:rsidR="00C7702C" w:rsidRPr="00821D72">
        <w:rPr>
          <w:sz w:val="22"/>
          <w:szCs w:val="22"/>
        </w:rPr>
        <w:t>limit up/limit down</w:t>
      </w:r>
      <w:r w:rsidR="00A865E3" w:rsidRPr="00821D72">
        <w:rPr>
          <w:sz w:val="22"/>
          <w:szCs w:val="22"/>
        </w:rPr>
        <w:t xml:space="preserve"> </w:t>
      </w:r>
      <w:r w:rsidR="00AA2EFD" w:rsidRPr="00821D72">
        <w:rPr>
          <w:sz w:val="22"/>
          <w:szCs w:val="22"/>
        </w:rPr>
        <w:t xml:space="preserve">of </w:t>
      </w:r>
      <w:r w:rsidR="00A865E3" w:rsidRPr="00821D72">
        <w:rPr>
          <w:sz w:val="22"/>
          <w:szCs w:val="22"/>
        </w:rPr>
        <w:t>the new contract on its first trading day.</w:t>
      </w:r>
    </w:p>
    <w:p w14:paraId="28B64D53" w14:textId="77777777" w:rsidR="00A865E3" w:rsidRPr="00821D72" w:rsidRDefault="00A865E3" w:rsidP="0027291D">
      <w:pPr>
        <w:pStyle w:val="2"/>
        <w:spacing w:after="240"/>
        <w:rPr>
          <w:szCs w:val="22"/>
        </w:rPr>
      </w:pPr>
      <w:r w:rsidRPr="00821D72">
        <w:rPr>
          <w:szCs w:val="22"/>
        </w:rPr>
        <w:t>Chapter VI</w:t>
      </w:r>
      <w:r w:rsidRPr="00821D72">
        <w:rPr>
          <w:szCs w:val="22"/>
        </w:rPr>
        <w:tab/>
        <w:t>Exchange of Futures for Physicals</w:t>
      </w:r>
    </w:p>
    <w:p w14:paraId="74C13F2B" w14:textId="77777777" w:rsidR="00C7702C" w:rsidRPr="00821D72" w:rsidRDefault="00423136" w:rsidP="00851EBD">
      <w:pPr>
        <w:tabs>
          <w:tab w:val="left" w:pos="1134"/>
        </w:tabs>
        <w:spacing w:after="240"/>
        <w:jc w:val="both"/>
        <w:rPr>
          <w:sz w:val="22"/>
          <w:szCs w:val="22"/>
        </w:rPr>
      </w:pPr>
      <w:r w:rsidRPr="00821D72">
        <w:rPr>
          <w:b/>
          <w:sz w:val="22"/>
          <w:szCs w:val="22"/>
        </w:rPr>
        <w:t xml:space="preserve">Article </w:t>
      </w:r>
      <w:r w:rsidR="00E705BE" w:rsidRPr="00821D72">
        <w:rPr>
          <w:b/>
          <w:sz w:val="22"/>
          <w:szCs w:val="22"/>
        </w:rPr>
        <w:t>45</w:t>
      </w:r>
      <w:r w:rsidRPr="00821D72">
        <w:rPr>
          <w:sz w:val="22"/>
          <w:szCs w:val="22"/>
        </w:rPr>
        <w:tab/>
      </w:r>
      <w:r w:rsidR="00C7702C" w:rsidRPr="00821D72">
        <w:rPr>
          <w:sz w:val="22"/>
          <w:szCs w:val="22"/>
        </w:rPr>
        <w:t xml:space="preserve">Exchange of futures for physicals (EFP) refers to the transaction wherein, upon the mutual agreement of the parties thereto, one party is the buyer of </w:t>
      </w:r>
      <w:r w:rsidR="007A4C39" w:rsidRPr="00821D72">
        <w:rPr>
          <w:sz w:val="22"/>
          <w:szCs w:val="22"/>
        </w:rPr>
        <w:t>an</w:t>
      </w:r>
      <w:r w:rsidR="00C7702C" w:rsidRPr="00821D72">
        <w:rPr>
          <w:sz w:val="22"/>
          <w:szCs w:val="22"/>
        </w:rPr>
        <w:t xml:space="preserve"> Exchange </w:t>
      </w:r>
      <w:r w:rsidR="007A4C39" w:rsidRPr="00821D72">
        <w:rPr>
          <w:sz w:val="22"/>
          <w:szCs w:val="22"/>
        </w:rPr>
        <w:t xml:space="preserve">futures </w:t>
      </w:r>
      <w:r w:rsidR="00C7702C" w:rsidRPr="00821D72">
        <w:rPr>
          <w:sz w:val="22"/>
          <w:szCs w:val="22"/>
        </w:rPr>
        <w:t xml:space="preserve">contract </w:t>
      </w:r>
      <w:r w:rsidR="007A4C39" w:rsidRPr="00821D72">
        <w:rPr>
          <w:sz w:val="22"/>
          <w:szCs w:val="22"/>
        </w:rPr>
        <w:t xml:space="preserve">(“futures leg”) </w:t>
      </w:r>
      <w:r w:rsidR="00C7702C" w:rsidRPr="00821D72">
        <w:rPr>
          <w:sz w:val="22"/>
          <w:szCs w:val="22"/>
        </w:rPr>
        <w:t>and the seller of corresponding securities or related contracts</w:t>
      </w:r>
      <w:r w:rsidR="007A4C39" w:rsidRPr="00821D72">
        <w:rPr>
          <w:sz w:val="22"/>
          <w:szCs w:val="22"/>
        </w:rPr>
        <w:t xml:space="preserve"> (“physical leg”)</w:t>
      </w:r>
      <w:r w:rsidR="00C7702C" w:rsidRPr="00821D72">
        <w:rPr>
          <w:sz w:val="22"/>
          <w:szCs w:val="22"/>
        </w:rPr>
        <w:t xml:space="preserve">, and the other party is the corresponding seller of the Exchange </w:t>
      </w:r>
      <w:r w:rsidR="007A4C39" w:rsidRPr="00821D72">
        <w:rPr>
          <w:sz w:val="22"/>
          <w:szCs w:val="22"/>
        </w:rPr>
        <w:t xml:space="preserve">futures </w:t>
      </w:r>
      <w:r w:rsidR="00C7702C" w:rsidRPr="00821D72">
        <w:rPr>
          <w:sz w:val="22"/>
          <w:szCs w:val="22"/>
        </w:rPr>
        <w:t>contract and the buyer of corresponding securities or related contracts.</w:t>
      </w:r>
    </w:p>
    <w:p w14:paraId="34A1428B" w14:textId="1DD7D0DD" w:rsidR="00A865E3" w:rsidRPr="00821D72" w:rsidRDefault="00423136" w:rsidP="00851EBD">
      <w:pPr>
        <w:tabs>
          <w:tab w:val="left" w:pos="1134"/>
        </w:tabs>
        <w:spacing w:after="240"/>
        <w:jc w:val="both"/>
        <w:rPr>
          <w:sz w:val="22"/>
          <w:szCs w:val="22"/>
        </w:rPr>
      </w:pPr>
      <w:r w:rsidRPr="00821D72">
        <w:rPr>
          <w:b/>
          <w:sz w:val="22"/>
          <w:szCs w:val="22"/>
        </w:rPr>
        <w:t>Article 4</w:t>
      </w:r>
      <w:r w:rsidR="00E705BE" w:rsidRPr="00821D72">
        <w:rPr>
          <w:b/>
          <w:sz w:val="22"/>
          <w:szCs w:val="22"/>
        </w:rPr>
        <w:t>6</w:t>
      </w:r>
      <w:r w:rsidRPr="00821D72">
        <w:rPr>
          <w:sz w:val="22"/>
          <w:szCs w:val="22"/>
        </w:rPr>
        <w:tab/>
      </w:r>
      <w:r w:rsidR="006109C1" w:rsidRPr="006109C1">
        <w:rPr>
          <w:sz w:val="22"/>
          <w:szCs w:val="22"/>
        </w:rPr>
        <w:t xml:space="preserve">Non-futures-company members and </w:t>
      </w:r>
      <w:r w:rsidR="006109C1">
        <w:rPr>
          <w:rFonts w:hint="eastAsia"/>
          <w:sz w:val="22"/>
          <w:szCs w:val="22"/>
        </w:rPr>
        <w:t>c</w:t>
      </w:r>
      <w:r w:rsidR="00D515AB" w:rsidRPr="00821D72">
        <w:rPr>
          <w:sz w:val="22"/>
          <w:szCs w:val="22"/>
        </w:rPr>
        <w:t>lient</w:t>
      </w:r>
      <w:r w:rsidR="00A865E3" w:rsidRPr="00821D72">
        <w:rPr>
          <w:sz w:val="22"/>
          <w:szCs w:val="22"/>
        </w:rPr>
        <w:t xml:space="preserve">s who intend to engage in EFP transactions shall meet the </w:t>
      </w:r>
      <w:r w:rsidR="005014D9" w:rsidRPr="00821D72">
        <w:rPr>
          <w:sz w:val="22"/>
          <w:szCs w:val="22"/>
        </w:rPr>
        <w:t>criteria prescribed by</w:t>
      </w:r>
      <w:r w:rsidR="00A865E3" w:rsidRPr="00821D72">
        <w:rPr>
          <w:sz w:val="22"/>
          <w:szCs w:val="22"/>
        </w:rPr>
        <w:t xml:space="preserve"> the Exchange and register as required. The specific requirements will be separately prescribed by the Exchange.</w:t>
      </w:r>
    </w:p>
    <w:p w14:paraId="298293F5" w14:textId="3190EEC4" w:rsidR="00A865E3" w:rsidRPr="00821D72" w:rsidRDefault="00423136" w:rsidP="00851EBD">
      <w:pPr>
        <w:tabs>
          <w:tab w:val="left" w:pos="1134"/>
        </w:tabs>
        <w:spacing w:after="240"/>
        <w:jc w:val="both"/>
        <w:rPr>
          <w:sz w:val="22"/>
          <w:szCs w:val="22"/>
        </w:rPr>
      </w:pPr>
      <w:r w:rsidRPr="00821D72">
        <w:rPr>
          <w:b/>
          <w:sz w:val="22"/>
          <w:szCs w:val="22"/>
        </w:rPr>
        <w:t>Article 4</w:t>
      </w:r>
      <w:r w:rsidR="00E705BE" w:rsidRPr="00821D72">
        <w:rPr>
          <w:b/>
          <w:sz w:val="22"/>
          <w:szCs w:val="22"/>
        </w:rPr>
        <w:t>7</w:t>
      </w:r>
      <w:r w:rsidRPr="00821D72">
        <w:rPr>
          <w:sz w:val="22"/>
          <w:szCs w:val="22"/>
        </w:rPr>
        <w:tab/>
      </w:r>
      <w:r w:rsidR="00A865E3" w:rsidRPr="00821D72">
        <w:rPr>
          <w:sz w:val="22"/>
          <w:szCs w:val="22"/>
        </w:rPr>
        <w:t xml:space="preserve">EFP transactions at the Exchange shall be conducted through </w:t>
      </w:r>
      <w:r w:rsidR="005014D9" w:rsidRPr="00821D72">
        <w:rPr>
          <w:sz w:val="22"/>
          <w:szCs w:val="22"/>
        </w:rPr>
        <w:t>C</w:t>
      </w:r>
      <w:r w:rsidR="00A865E3" w:rsidRPr="00821D72">
        <w:rPr>
          <w:sz w:val="22"/>
          <w:szCs w:val="22"/>
        </w:rPr>
        <w:t xml:space="preserve">learing </w:t>
      </w:r>
      <w:r w:rsidR="00D515AB" w:rsidRPr="00821D72">
        <w:rPr>
          <w:sz w:val="22"/>
          <w:szCs w:val="22"/>
        </w:rPr>
        <w:t>Member</w:t>
      </w:r>
      <w:r w:rsidR="00A865E3" w:rsidRPr="00821D72">
        <w:rPr>
          <w:sz w:val="22"/>
          <w:szCs w:val="22"/>
        </w:rPr>
        <w:t xml:space="preserve">s who meet the </w:t>
      </w:r>
      <w:r w:rsidR="005014D9" w:rsidRPr="00821D72">
        <w:rPr>
          <w:sz w:val="22"/>
          <w:szCs w:val="22"/>
        </w:rPr>
        <w:t xml:space="preserve">requirements of </w:t>
      </w:r>
      <w:r w:rsidR="00A865E3" w:rsidRPr="00821D72">
        <w:rPr>
          <w:sz w:val="22"/>
          <w:szCs w:val="22"/>
        </w:rPr>
        <w:t xml:space="preserve">and are registered with the Exchange for EFP services. </w:t>
      </w:r>
      <w:r w:rsidR="005014D9" w:rsidRPr="00821D72">
        <w:rPr>
          <w:sz w:val="22"/>
          <w:szCs w:val="22"/>
        </w:rPr>
        <w:t xml:space="preserve">A </w:t>
      </w:r>
      <w:r w:rsidR="008A1FA0">
        <w:rPr>
          <w:sz w:val="22"/>
          <w:szCs w:val="22"/>
        </w:rPr>
        <w:t>Clearing M</w:t>
      </w:r>
      <w:r w:rsidR="00F22660" w:rsidRPr="00821D72">
        <w:rPr>
          <w:sz w:val="22"/>
          <w:szCs w:val="22"/>
        </w:rPr>
        <w:t>ember</w:t>
      </w:r>
      <w:r w:rsidR="00A865E3" w:rsidRPr="00821D72">
        <w:rPr>
          <w:sz w:val="22"/>
          <w:szCs w:val="22"/>
        </w:rPr>
        <w:t xml:space="preserve"> </w:t>
      </w:r>
      <w:r w:rsidR="005014D9" w:rsidRPr="00821D72">
        <w:rPr>
          <w:sz w:val="22"/>
          <w:szCs w:val="22"/>
        </w:rPr>
        <w:t xml:space="preserve">who intends to provide EFP services </w:t>
      </w:r>
      <w:r w:rsidR="00A865E3" w:rsidRPr="00821D72">
        <w:rPr>
          <w:sz w:val="22"/>
          <w:szCs w:val="22"/>
        </w:rPr>
        <w:t xml:space="preserve">shall </w:t>
      </w:r>
      <w:r w:rsidR="005014D9" w:rsidRPr="00821D72">
        <w:rPr>
          <w:sz w:val="22"/>
          <w:szCs w:val="22"/>
        </w:rPr>
        <w:t xml:space="preserve">meet </w:t>
      </w:r>
      <w:r w:rsidR="00A865E3" w:rsidRPr="00821D72">
        <w:rPr>
          <w:sz w:val="22"/>
          <w:szCs w:val="22"/>
        </w:rPr>
        <w:t>the following requirements:</w:t>
      </w:r>
    </w:p>
    <w:p w14:paraId="1172E018" w14:textId="4B20E353" w:rsidR="00A865E3" w:rsidRPr="00821D72" w:rsidRDefault="00A865E3" w:rsidP="00851EBD">
      <w:pPr>
        <w:tabs>
          <w:tab w:val="left" w:pos="567"/>
        </w:tabs>
        <w:spacing w:after="240"/>
        <w:ind w:left="565" w:hangingChars="257" w:hanging="565"/>
        <w:jc w:val="both"/>
        <w:rPr>
          <w:sz w:val="22"/>
          <w:szCs w:val="22"/>
        </w:rPr>
      </w:pPr>
      <w:r w:rsidRPr="00821D72">
        <w:rPr>
          <w:sz w:val="22"/>
          <w:szCs w:val="22"/>
        </w:rPr>
        <w:t>(</w:t>
      </w:r>
      <w:r w:rsidR="005014D9" w:rsidRPr="00821D72">
        <w:rPr>
          <w:sz w:val="22"/>
          <w:szCs w:val="22"/>
        </w:rPr>
        <w:t>1</w:t>
      </w:r>
      <w:r w:rsidRPr="00821D72">
        <w:rPr>
          <w:sz w:val="22"/>
          <w:szCs w:val="22"/>
        </w:rPr>
        <w:t>)</w:t>
      </w:r>
      <w:r w:rsidR="009C1DBE" w:rsidRPr="00821D72">
        <w:rPr>
          <w:sz w:val="22"/>
          <w:szCs w:val="22"/>
        </w:rPr>
        <w:tab/>
      </w:r>
      <w:proofErr w:type="gramStart"/>
      <w:r w:rsidR="005014D9" w:rsidRPr="00821D72">
        <w:rPr>
          <w:sz w:val="22"/>
          <w:szCs w:val="22"/>
        </w:rPr>
        <w:t>having</w:t>
      </w:r>
      <w:proofErr w:type="gramEnd"/>
      <w:r w:rsidRPr="00821D72">
        <w:rPr>
          <w:sz w:val="22"/>
          <w:szCs w:val="22"/>
        </w:rPr>
        <w:t xml:space="preserve"> </w:t>
      </w:r>
      <w:r w:rsidR="005014D9" w:rsidRPr="00821D72">
        <w:rPr>
          <w:sz w:val="22"/>
          <w:szCs w:val="22"/>
        </w:rPr>
        <w:t xml:space="preserve">the </w:t>
      </w:r>
      <w:r w:rsidRPr="00821D72">
        <w:rPr>
          <w:sz w:val="22"/>
          <w:szCs w:val="22"/>
        </w:rPr>
        <w:t xml:space="preserve">personnel </w:t>
      </w:r>
      <w:r w:rsidR="008A1FA0" w:rsidRPr="008A1FA0">
        <w:rPr>
          <w:sz w:val="22"/>
          <w:szCs w:val="22"/>
        </w:rPr>
        <w:t xml:space="preserve">engaging in futures business </w:t>
      </w:r>
      <w:r w:rsidR="005014D9" w:rsidRPr="00821D72">
        <w:rPr>
          <w:sz w:val="22"/>
          <w:szCs w:val="22"/>
        </w:rPr>
        <w:t xml:space="preserve">necessary to </w:t>
      </w:r>
      <w:r w:rsidR="00CE6C72" w:rsidRPr="00821D72">
        <w:rPr>
          <w:rFonts w:eastAsia="方正仿宋简体"/>
          <w:sz w:val="22"/>
          <w:szCs w:val="22"/>
        </w:rPr>
        <w:t>facilitat</w:t>
      </w:r>
      <w:r w:rsidR="00C7702C" w:rsidRPr="00821D72">
        <w:rPr>
          <w:rFonts w:eastAsia="方正仿宋简体"/>
          <w:sz w:val="22"/>
          <w:szCs w:val="22"/>
        </w:rPr>
        <w:t>ing</w:t>
      </w:r>
      <w:r w:rsidR="005014D9" w:rsidRPr="00821D72">
        <w:rPr>
          <w:sz w:val="22"/>
          <w:szCs w:val="22"/>
        </w:rPr>
        <w:t xml:space="preserve"> </w:t>
      </w:r>
      <w:r w:rsidRPr="00821D72">
        <w:rPr>
          <w:sz w:val="22"/>
          <w:szCs w:val="22"/>
        </w:rPr>
        <w:t>EFP transactions;</w:t>
      </w:r>
    </w:p>
    <w:p w14:paraId="7F0BB422" w14:textId="77777777" w:rsidR="00A865E3" w:rsidRPr="00821D72" w:rsidRDefault="00A865E3" w:rsidP="00851EBD">
      <w:pPr>
        <w:tabs>
          <w:tab w:val="left" w:pos="567"/>
        </w:tabs>
        <w:spacing w:after="240"/>
        <w:ind w:left="565" w:hangingChars="257" w:hanging="565"/>
        <w:jc w:val="both"/>
        <w:rPr>
          <w:sz w:val="22"/>
          <w:szCs w:val="22"/>
        </w:rPr>
      </w:pPr>
      <w:r w:rsidRPr="00821D72">
        <w:rPr>
          <w:sz w:val="22"/>
          <w:szCs w:val="22"/>
        </w:rPr>
        <w:t>(</w:t>
      </w:r>
      <w:r w:rsidR="005014D9" w:rsidRPr="00821D72">
        <w:rPr>
          <w:sz w:val="22"/>
          <w:szCs w:val="22"/>
        </w:rPr>
        <w:t>2</w:t>
      </w:r>
      <w:r w:rsidRPr="00821D72">
        <w:rPr>
          <w:sz w:val="22"/>
          <w:szCs w:val="22"/>
        </w:rPr>
        <w:t>)</w:t>
      </w:r>
      <w:r w:rsidR="009C1DBE" w:rsidRPr="00821D72">
        <w:rPr>
          <w:sz w:val="22"/>
          <w:szCs w:val="22"/>
        </w:rPr>
        <w:tab/>
      </w:r>
      <w:proofErr w:type="gramStart"/>
      <w:r w:rsidR="005014D9" w:rsidRPr="00821D72">
        <w:rPr>
          <w:sz w:val="22"/>
          <w:szCs w:val="22"/>
        </w:rPr>
        <w:t>having</w:t>
      </w:r>
      <w:proofErr w:type="gramEnd"/>
      <w:r w:rsidR="005014D9" w:rsidRPr="00821D72">
        <w:rPr>
          <w:sz w:val="22"/>
          <w:szCs w:val="22"/>
        </w:rPr>
        <w:t xml:space="preserve"> the technical </w:t>
      </w:r>
      <w:r w:rsidRPr="00821D72">
        <w:rPr>
          <w:sz w:val="22"/>
          <w:szCs w:val="22"/>
        </w:rPr>
        <w:t xml:space="preserve">systems </w:t>
      </w:r>
      <w:r w:rsidR="005014D9" w:rsidRPr="00821D72">
        <w:rPr>
          <w:sz w:val="22"/>
          <w:szCs w:val="22"/>
        </w:rPr>
        <w:t xml:space="preserve">necessary to </w:t>
      </w:r>
      <w:r w:rsidR="00CE6C72" w:rsidRPr="00821D72">
        <w:rPr>
          <w:rFonts w:eastAsia="方正仿宋简体"/>
          <w:sz w:val="22"/>
          <w:szCs w:val="22"/>
        </w:rPr>
        <w:t>facilitat</w:t>
      </w:r>
      <w:r w:rsidR="00C7702C" w:rsidRPr="00821D72">
        <w:rPr>
          <w:rFonts w:eastAsia="方正仿宋简体"/>
          <w:sz w:val="22"/>
          <w:szCs w:val="22"/>
        </w:rPr>
        <w:t>ing</w:t>
      </w:r>
      <w:r w:rsidR="005014D9" w:rsidRPr="00821D72">
        <w:rPr>
          <w:sz w:val="22"/>
          <w:szCs w:val="22"/>
        </w:rPr>
        <w:t xml:space="preserve"> </w:t>
      </w:r>
      <w:r w:rsidRPr="00821D72">
        <w:rPr>
          <w:sz w:val="22"/>
          <w:szCs w:val="22"/>
        </w:rPr>
        <w:t>EFP transactions;</w:t>
      </w:r>
    </w:p>
    <w:p w14:paraId="7F0A7E20" w14:textId="77777777" w:rsidR="00A865E3" w:rsidRPr="00821D72" w:rsidRDefault="00A865E3" w:rsidP="00851EBD">
      <w:pPr>
        <w:tabs>
          <w:tab w:val="left" w:pos="567"/>
        </w:tabs>
        <w:spacing w:after="240"/>
        <w:ind w:left="565" w:hangingChars="257" w:hanging="565"/>
        <w:jc w:val="both"/>
        <w:rPr>
          <w:sz w:val="22"/>
          <w:szCs w:val="22"/>
        </w:rPr>
      </w:pPr>
      <w:r w:rsidRPr="00821D72">
        <w:rPr>
          <w:sz w:val="22"/>
          <w:szCs w:val="22"/>
        </w:rPr>
        <w:t>(</w:t>
      </w:r>
      <w:r w:rsidR="005014D9" w:rsidRPr="00821D72">
        <w:rPr>
          <w:sz w:val="22"/>
          <w:szCs w:val="22"/>
        </w:rPr>
        <w:t>3</w:t>
      </w:r>
      <w:r w:rsidRPr="00821D72">
        <w:rPr>
          <w:sz w:val="22"/>
          <w:szCs w:val="22"/>
        </w:rPr>
        <w:t>)</w:t>
      </w:r>
      <w:r w:rsidR="009C1DBE" w:rsidRPr="00821D72">
        <w:rPr>
          <w:sz w:val="22"/>
          <w:szCs w:val="22"/>
        </w:rPr>
        <w:tab/>
      </w:r>
      <w:proofErr w:type="gramStart"/>
      <w:r w:rsidR="005014D9" w:rsidRPr="00821D72">
        <w:rPr>
          <w:sz w:val="22"/>
          <w:szCs w:val="22"/>
        </w:rPr>
        <w:t>having</w:t>
      </w:r>
      <w:proofErr w:type="gramEnd"/>
      <w:r w:rsidRPr="00821D72">
        <w:rPr>
          <w:sz w:val="22"/>
          <w:szCs w:val="22"/>
        </w:rPr>
        <w:t xml:space="preserve"> </w:t>
      </w:r>
      <w:r w:rsidR="005014D9" w:rsidRPr="00821D72">
        <w:rPr>
          <w:sz w:val="22"/>
          <w:szCs w:val="22"/>
        </w:rPr>
        <w:t>sound ETF management systems</w:t>
      </w:r>
      <w:r w:rsidRPr="00821D72">
        <w:rPr>
          <w:sz w:val="22"/>
          <w:szCs w:val="22"/>
        </w:rPr>
        <w:t>; and</w:t>
      </w:r>
    </w:p>
    <w:p w14:paraId="5095828B" w14:textId="77777777" w:rsidR="00A865E3" w:rsidRPr="00821D72" w:rsidRDefault="00A865E3" w:rsidP="00851EBD">
      <w:pPr>
        <w:tabs>
          <w:tab w:val="left" w:pos="567"/>
        </w:tabs>
        <w:spacing w:after="240"/>
        <w:ind w:left="565" w:hangingChars="257" w:hanging="565"/>
        <w:jc w:val="both"/>
        <w:rPr>
          <w:sz w:val="22"/>
          <w:szCs w:val="22"/>
        </w:rPr>
      </w:pPr>
      <w:r w:rsidRPr="00821D72">
        <w:rPr>
          <w:sz w:val="22"/>
          <w:szCs w:val="22"/>
        </w:rPr>
        <w:t>(</w:t>
      </w:r>
      <w:r w:rsidR="005014D9" w:rsidRPr="00821D72">
        <w:rPr>
          <w:sz w:val="22"/>
          <w:szCs w:val="22"/>
        </w:rPr>
        <w:t>4</w:t>
      </w:r>
      <w:r w:rsidRPr="00821D72">
        <w:rPr>
          <w:sz w:val="22"/>
          <w:szCs w:val="22"/>
        </w:rPr>
        <w:t>)</w:t>
      </w:r>
      <w:r w:rsidR="008057DF" w:rsidRPr="00821D72">
        <w:rPr>
          <w:sz w:val="22"/>
          <w:szCs w:val="22"/>
        </w:rPr>
        <w:tab/>
      </w:r>
      <w:proofErr w:type="gramStart"/>
      <w:r w:rsidR="005014D9" w:rsidRPr="00821D72">
        <w:rPr>
          <w:sz w:val="22"/>
          <w:szCs w:val="22"/>
        </w:rPr>
        <w:t>meeting</w:t>
      </w:r>
      <w:proofErr w:type="gramEnd"/>
      <w:r w:rsidR="005014D9" w:rsidRPr="00821D72">
        <w:rPr>
          <w:sz w:val="22"/>
          <w:szCs w:val="22"/>
        </w:rPr>
        <w:t xml:space="preserve"> </w:t>
      </w:r>
      <w:r w:rsidRPr="00821D72">
        <w:rPr>
          <w:sz w:val="22"/>
          <w:szCs w:val="22"/>
        </w:rPr>
        <w:t>other requirements prescribed by the Exchange.</w:t>
      </w:r>
    </w:p>
    <w:p w14:paraId="19000E81" w14:textId="45D40A2C" w:rsidR="00A865E3" w:rsidRPr="00821D72" w:rsidRDefault="00A865E3" w:rsidP="00851EBD">
      <w:pPr>
        <w:tabs>
          <w:tab w:val="left" w:pos="1134"/>
        </w:tabs>
        <w:spacing w:after="240"/>
        <w:jc w:val="both"/>
        <w:rPr>
          <w:sz w:val="22"/>
          <w:szCs w:val="22"/>
        </w:rPr>
      </w:pPr>
      <w:r w:rsidRPr="00821D72">
        <w:rPr>
          <w:b/>
          <w:sz w:val="22"/>
          <w:szCs w:val="22"/>
        </w:rPr>
        <w:t>Article 4</w:t>
      </w:r>
      <w:r w:rsidR="00E705BE" w:rsidRPr="00821D72">
        <w:rPr>
          <w:b/>
          <w:sz w:val="22"/>
          <w:szCs w:val="22"/>
        </w:rPr>
        <w:t>8</w:t>
      </w:r>
      <w:r w:rsidRPr="00821D72">
        <w:rPr>
          <w:sz w:val="22"/>
          <w:szCs w:val="22"/>
        </w:rPr>
        <w:tab/>
        <w:t xml:space="preserve">A </w:t>
      </w:r>
      <w:r w:rsidR="008A1FA0">
        <w:rPr>
          <w:sz w:val="22"/>
          <w:szCs w:val="22"/>
        </w:rPr>
        <w:t>Clearing M</w:t>
      </w:r>
      <w:r w:rsidR="00F22660" w:rsidRPr="00821D72">
        <w:rPr>
          <w:sz w:val="22"/>
          <w:szCs w:val="22"/>
        </w:rPr>
        <w:t>ember</w:t>
      </w:r>
      <w:r w:rsidRPr="00821D72">
        <w:rPr>
          <w:sz w:val="22"/>
          <w:szCs w:val="22"/>
        </w:rPr>
        <w:t xml:space="preserve"> who </w:t>
      </w:r>
      <w:r w:rsidR="0062092C" w:rsidRPr="00821D72">
        <w:rPr>
          <w:sz w:val="22"/>
          <w:szCs w:val="22"/>
        </w:rPr>
        <w:t xml:space="preserve">wishes </w:t>
      </w:r>
      <w:r w:rsidRPr="00821D72">
        <w:rPr>
          <w:sz w:val="22"/>
          <w:szCs w:val="22"/>
        </w:rPr>
        <w:t>to register with the Exchange for EFP services shall submit the following documents:</w:t>
      </w:r>
    </w:p>
    <w:p w14:paraId="32393545" w14:textId="77777777" w:rsidR="00A865E3" w:rsidRPr="00821D72" w:rsidRDefault="00A865E3" w:rsidP="00851EBD">
      <w:pPr>
        <w:tabs>
          <w:tab w:val="left" w:pos="567"/>
        </w:tabs>
        <w:spacing w:after="240"/>
        <w:ind w:left="565" w:hangingChars="257" w:hanging="565"/>
        <w:jc w:val="both"/>
        <w:rPr>
          <w:sz w:val="22"/>
          <w:szCs w:val="22"/>
        </w:rPr>
      </w:pPr>
      <w:r w:rsidRPr="00821D72">
        <w:rPr>
          <w:sz w:val="22"/>
          <w:szCs w:val="22"/>
        </w:rPr>
        <w:t>(</w:t>
      </w:r>
      <w:r w:rsidR="0062092C" w:rsidRPr="00821D72">
        <w:rPr>
          <w:sz w:val="22"/>
          <w:szCs w:val="22"/>
        </w:rPr>
        <w:t>1</w:t>
      </w:r>
      <w:r w:rsidRPr="00821D72">
        <w:rPr>
          <w:sz w:val="22"/>
          <w:szCs w:val="22"/>
        </w:rPr>
        <w:t>)</w:t>
      </w:r>
      <w:r w:rsidR="008057DF" w:rsidRPr="00821D72">
        <w:rPr>
          <w:sz w:val="22"/>
          <w:szCs w:val="22"/>
        </w:rPr>
        <w:tab/>
      </w:r>
      <w:proofErr w:type="gramStart"/>
      <w:r w:rsidRPr="00821D72">
        <w:rPr>
          <w:sz w:val="22"/>
          <w:szCs w:val="22"/>
        </w:rPr>
        <w:t>registration</w:t>
      </w:r>
      <w:proofErr w:type="gramEnd"/>
      <w:r w:rsidRPr="00821D72">
        <w:rPr>
          <w:sz w:val="22"/>
          <w:szCs w:val="22"/>
        </w:rPr>
        <w:t xml:space="preserve"> application;</w:t>
      </w:r>
    </w:p>
    <w:p w14:paraId="57BD59B4" w14:textId="77777777" w:rsidR="00A865E3" w:rsidRPr="00821D72" w:rsidRDefault="00A865E3" w:rsidP="00851EBD">
      <w:pPr>
        <w:tabs>
          <w:tab w:val="left" w:pos="567"/>
        </w:tabs>
        <w:spacing w:after="240"/>
        <w:ind w:left="565" w:hangingChars="257" w:hanging="565"/>
        <w:jc w:val="both"/>
        <w:rPr>
          <w:sz w:val="22"/>
          <w:szCs w:val="22"/>
        </w:rPr>
      </w:pPr>
      <w:r w:rsidRPr="00821D72">
        <w:rPr>
          <w:sz w:val="22"/>
          <w:szCs w:val="22"/>
        </w:rPr>
        <w:t>(</w:t>
      </w:r>
      <w:r w:rsidR="0062092C" w:rsidRPr="00821D72">
        <w:rPr>
          <w:sz w:val="22"/>
          <w:szCs w:val="22"/>
        </w:rPr>
        <w:t>2</w:t>
      </w:r>
      <w:r w:rsidRPr="00821D72">
        <w:rPr>
          <w:sz w:val="22"/>
          <w:szCs w:val="22"/>
        </w:rPr>
        <w:t>)</w:t>
      </w:r>
      <w:r w:rsidR="008057DF" w:rsidRPr="00821D72">
        <w:rPr>
          <w:sz w:val="22"/>
          <w:szCs w:val="22"/>
        </w:rPr>
        <w:tab/>
      </w:r>
      <w:proofErr w:type="gramStart"/>
      <w:r w:rsidRPr="00821D72">
        <w:rPr>
          <w:sz w:val="22"/>
          <w:szCs w:val="22"/>
        </w:rPr>
        <w:t>statement</w:t>
      </w:r>
      <w:proofErr w:type="gramEnd"/>
      <w:r w:rsidRPr="00821D72">
        <w:rPr>
          <w:sz w:val="22"/>
          <w:szCs w:val="22"/>
        </w:rPr>
        <w:t xml:space="preserve"> on preparedness; and</w:t>
      </w:r>
    </w:p>
    <w:p w14:paraId="16272CBA" w14:textId="77777777" w:rsidR="00A865E3" w:rsidRPr="00821D72" w:rsidRDefault="00A865E3" w:rsidP="00851EBD">
      <w:pPr>
        <w:tabs>
          <w:tab w:val="left" w:pos="567"/>
        </w:tabs>
        <w:spacing w:after="240"/>
        <w:ind w:left="565" w:hangingChars="257" w:hanging="565"/>
        <w:jc w:val="both"/>
        <w:rPr>
          <w:sz w:val="22"/>
          <w:szCs w:val="22"/>
        </w:rPr>
      </w:pPr>
      <w:r w:rsidRPr="00821D72">
        <w:rPr>
          <w:sz w:val="22"/>
          <w:szCs w:val="22"/>
        </w:rPr>
        <w:t>(</w:t>
      </w:r>
      <w:r w:rsidR="0062092C" w:rsidRPr="00821D72">
        <w:rPr>
          <w:sz w:val="22"/>
          <w:szCs w:val="22"/>
        </w:rPr>
        <w:t>3</w:t>
      </w:r>
      <w:r w:rsidRPr="00821D72">
        <w:rPr>
          <w:sz w:val="22"/>
          <w:szCs w:val="22"/>
        </w:rPr>
        <w:t>)</w:t>
      </w:r>
      <w:r w:rsidR="008057DF" w:rsidRPr="00821D72">
        <w:rPr>
          <w:sz w:val="22"/>
          <w:szCs w:val="22"/>
        </w:rPr>
        <w:tab/>
      </w:r>
      <w:proofErr w:type="gramStart"/>
      <w:r w:rsidR="00015FA5" w:rsidRPr="00821D72">
        <w:rPr>
          <w:sz w:val="22"/>
          <w:szCs w:val="22"/>
        </w:rPr>
        <w:t>other</w:t>
      </w:r>
      <w:proofErr w:type="gramEnd"/>
      <w:r w:rsidRPr="00821D72">
        <w:rPr>
          <w:sz w:val="22"/>
          <w:szCs w:val="22"/>
        </w:rPr>
        <w:t xml:space="preserve"> documents or materials </w:t>
      </w:r>
      <w:r w:rsidR="00015FA5" w:rsidRPr="00821D72">
        <w:rPr>
          <w:sz w:val="22"/>
          <w:szCs w:val="22"/>
        </w:rPr>
        <w:t xml:space="preserve">as </w:t>
      </w:r>
      <w:r w:rsidRPr="00821D72">
        <w:rPr>
          <w:sz w:val="22"/>
          <w:szCs w:val="22"/>
        </w:rPr>
        <w:t>required by the Exchange.</w:t>
      </w:r>
    </w:p>
    <w:p w14:paraId="77EBA958" w14:textId="0BDBA7A3" w:rsidR="00A865E3" w:rsidRPr="00821D72" w:rsidRDefault="00A865E3" w:rsidP="00851EBD">
      <w:pPr>
        <w:tabs>
          <w:tab w:val="left" w:pos="1134"/>
        </w:tabs>
        <w:spacing w:after="240"/>
        <w:jc w:val="both"/>
        <w:rPr>
          <w:sz w:val="22"/>
          <w:szCs w:val="22"/>
        </w:rPr>
      </w:pPr>
      <w:r w:rsidRPr="00821D72">
        <w:rPr>
          <w:b/>
          <w:sz w:val="22"/>
          <w:szCs w:val="22"/>
        </w:rPr>
        <w:t>Article 4</w:t>
      </w:r>
      <w:r w:rsidR="00E705BE" w:rsidRPr="00821D72">
        <w:rPr>
          <w:b/>
          <w:sz w:val="22"/>
          <w:szCs w:val="22"/>
        </w:rPr>
        <w:t>9</w:t>
      </w:r>
      <w:r w:rsidRPr="00821D72">
        <w:rPr>
          <w:sz w:val="22"/>
          <w:szCs w:val="22"/>
        </w:rPr>
        <w:tab/>
        <w:t xml:space="preserve">A </w:t>
      </w:r>
      <w:r w:rsidR="008A1FA0">
        <w:rPr>
          <w:sz w:val="22"/>
          <w:szCs w:val="22"/>
        </w:rPr>
        <w:t>Clearing M</w:t>
      </w:r>
      <w:r w:rsidR="00F22660" w:rsidRPr="00821D72">
        <w:rPr>
          <w:sz w:val="22"/>
          <w:szCs w:val="22"/>
        </w:rPr>
        <w:t>ember</w:t>
      </w:r>
      <w:r w:rsidRPr="00821D72">
        <w:rPr>
          <w:sz w:val="22"/>
          <w:szCs w:val="22"/>
        </w:rPr>
        <w:t xml:space="preserve"> who no longer meets the requirements of the Exchange </w:t>
      </w:r>
      <w:r w:rsidR="00015FA5" w:rsidRPr="00821D72">
        <w:rPr>
          <w:sz w:val="22"/>
          <w:szCs w:val="22"/>
        </w:rPr>
        <w:t xml:space="preserve">for facilitating </w:t>
      </w:r>
      <w:r w:rsidRPr="00821D72">
        <w:rPr>
          <w:sz w:val="22"/>
          <w:szCs w:val="22"/>
        </w:rPr>
        <w:t xml:space="preserve">EFP transactions shall apply </w:t>
      </w:r>
      <w:r w:rsidR="00015FA5" w:rsidRPr="00821D72">
        <w:rPr>
          <w:sz w:val="22"/>
          <w:szCs w:val="22"/>
        </w:rPr>
        <w:t xml:space="preserve">for deregistration </w:t>
      </w:r>
      <w:r w:rsidRPr="00821D72">
        <w:rPr>
          <w:sz w:val="22"/>
          <w:szCs w:val="22"/>
        </w:rPr>
        <w:t>as required by the Exchange.</w:t>
      </w:r>
    </w:p>
    <w:p w14:paraId="26CC83A4" w14:textId="30DDBE77" w:rsidR="00A865E3" w:rsidRPr="00821D72" w:rsidRDefault="00A865E3" w:rsidP="00851EBD">
      <w:pPr>
        <w:spacing w:after="240"/>
        <w:jc w:val="both"/>
        <w:rPr>
          <w:sz w:val="22"/>
          <w:szCs w:val="22"/>
        </w:rPr>
      </w:pPr>
      <w:r w:rsidRPr="00821D72">
        <w:rPr>
          <w:sz w:val="22"/>
          <w:szCs w:val="22"/>
        </w:rPr>
        <w:t xml:space="preserve">A </w:t>
      </w:r>
      <w:r w:rsidR="008A1FA0">
        <w:rPr>
          <w:sz w:val="22"/>
          <w:szCs w:val="22"/>
        </w:rPr>
        <w:t>Clearing M</w:t>
      </w:r>
      <w:r w:rsidR="008A1FA0" w:rsidRPr="00821D72">
        <w:rPr>
          <w:sz w:val="22"/>
          <w:szCs w:val="22"/>
        </w:rPr>
        <w:t xml:space="preserve">ember </w:t>
      </w:r>
      <w:r w:rsidRPr="00821D72">
        <w:rPr>
          <w:sz w:val="22"/>
          <w:szCs w:val="22"/>
        </w:rPr>
        <w:t xml:space="preserve">who applies </w:t>
      </w:r>
      <w:r w:rsidR="00015FA5" w:rsidRPr="00821D72">
        <w:rPr>
          <w:sz w:val="22"/>
          <w:szCs w:val="22"/>
        </w:rPr>
        <w:t>for</w:t>
      </w:r>
      <w:r w:rsidRPr="00821D72">
        <w:rPr>
          <w:sz w:val="22"/>
          <w:szCs w:val="22"/>
        </w:rPr>
        <w:t xml:space="preserve"> </w:t>
      </w:r>
      <w:r w:rsidR="00015FA5" w:rsidRPr="00821D72">
        <w:rPr>
          <w:sz w:val="22"/>
          <w:szCs w:val="22"/>
        </w:rPr>
        <w:t>deregistration</w:t>
      </w:r>
      <w:r w:rsidRPr="00821D72">
        <w:rPr>
          <w:sz w:val="22"/>
          <w:szCs w:val="22"/>
        </w:rPr>
        <w:t xml:space="preserve"> shall submit a deregistration statement to the Exchange.</w:t>
      </w:r>
    </w:p>
    <w:p w14:paraId="0EE2E8FF" w14:textId="5065FEDD" w:rsidR="00015FA5" w:rsidRPr="00821D72" w:rsidRDefault="00A865E3" w:rsidP="00851EBD">
      <w:pPr>
        <w:tabs>
          <w:tab w:val="left" w:pos="1134"/>
        </w:tabs>
        <w:spacing w:after="240"/>
        <w:jc w:val="both"/>
        <w:rPr>
          <w:sz w:val="22"/>
          <w:szCs w:val="22"/>
        </w:rPr>
      </w:pPr>
      <w:r w:rsidRPr="00821D72">
        <w:rPr>
          <w:b/>
          <w:sz w:val="22"/>
          <w:szCs w:val="22"/>
        </w:rPr>
        <w:t xml:space="preserve">Article </w:t>
      </w:r>
      <w:r w:rsidR="00E705BE" w:rsidRPr="00821D72">
        <w:rPr>
          <w:b/>
          <w:sz w:val="22"/>
          <w:szCs w:val="22"/>
        </w:rPr>
        <w:t>50</w:t>
      </w:r>
      <w:r w:rsidRPr="00821D72">
        <w:rPr>
          <w:sz w:val="22"/>
          <w:szCs w:val="22"/>
        </w:rPr>
        <w:tab/>
        <w:t>The Exchange will</w:t>
      </w:r>
      <w:r w:rsidR="00015FA5" w:rsidRPr="00821D72">
        <w:rPr>
          <w:sz w:val="22"/>
          <w:szCs w:val="22"/>
        </w:rPr>
        <w:t xml:space="preserve"> complete the registration or deregistration of EFP services within five trading days of receipt of a duly completed application and notify the </w:t>
      </w:r>
      <w:r w:rsidR="009B61CC">
        <w:rPr>
          <w:sz w:val="22"/>
          <w:szCs w:val="22"/>
        </w:rPr>
        <w:t>Clearing M</w:t>
      </w:r>
      <w:r w:rsidR="009B61CC" w:rsidRPr="00821D72">
        <w:rPr>
          <w:sz w:val="22"/>
          <w:szCs w:val="22"/>
        </w:rPr>
        <w:t>ember</w:t>
      </w:r>
      <w:r w:rsidR="00015FA5" w:rsidRPr="00821D72">
        <w:rPr>
          <w:sz w:val="22"/>
          <w:szCs w:val="22"/>
        </w:rPr>
        <w:t xml:space="preserve"> of the same.</w:t>
      </w:r>
    </w:p>
    <w:p w14:paraId="32113DE1" w14:textId="77777777" w:rsidR="00A865E3" w:rsidRPr="00821D72" w:rsidRDefault="00A865E3" w:rsidP="00851EBD">
      <w:pPr>
        <w:tabs>
          <w:tab w:val="left" w:pos="1134"/>
        </w:tabs>
        <w:spacing w:after="240"/>
        <w:jc w:val="both"/>
        <w:rPr>
          <w:sz w:val="22"/>
          <w:szCs w:val="22"/>
        </w:rPr>
      </w:pPr>
      <w:r w:rsidRPr="00821D72">
        <w:rPr>
          <w:b/>
          <w:sz w:val="22"/>
          <w:szCs w:val="22"/>
        </w:rPr>
        <w:t>Article 5</w:t>
      </w:r>
      <w:r w:rsidR="00E705BE" w:rsidRPr="00821D72">
        <w:rPr>
          <w:b/>
          <w:sz w:val="22"/>
          <w:szCs w:val="22"/>
        </w:rPr>
        <w:t>1</w:t>
      </w:r>
      <w:r w:rsidRPr="00821D72">
        <w:rPr>
          <w:sz w:val="22"/>
          <w:szCs w:val="22"/>
        </w:rPr>
        <w:tab/>
      </w:r>
      <w:r w:rsidR="00163851" w:rsidRPr="00821D72">
        <w:rPr>
          <w:sz w:val="22"/>
          <w:szCs w:val="22"/>
        </w:rPr>
        <w:t xml:space="preserve">In </w:t>
      </w:r>
      <w:r w:rsidRPr="00821D72">
        <w:rPr>
          <w:sz w:val="22"/>
          <w:szCs w:val="22"/>
        </w:rPr>
        <w:t>EFP transaction</w:t>
      </w:r>
      <w:r w:rsidR="00163851" w:rsidRPr="00821D72">
        <w:rPr>
          <w:sz w:val="22"/>
          <w:szCs w:val="22"/>
        </w:rPr>
        <w:t>s</w:t>
      </w:r>
      <w:r w:rsidRPr="00821D72">
        <w:rPr>
          <w:sz w:val="22"/>
          <w:szCs w:val="22"/>
        </w:rPr>
        <w:t xml:space="preserve">, the scope of </w:t>
      </w:r>
      <w:r w:rsidR="00163851" w:rsidRPr="00821D72">
        <w:rPr>
          <w:sz w:val="22"/>
          <w:szCs w:val="22"/>
        </w:rPr>
        <w:t xml:space="preserve">permissible </w:t>
      </w:r>
      <w:r w:rsidRPr="00821D72">
        <w:rPr>
          <w:sz w:val="22"/>
          <w:szCs w:val="22"/>
        </w:rPr>
        <w:t xml:space="preserve">securities or </w:t>
      </w:r>
      <w:r w:rsidR="00163851" w:rsidRPr="00821D72">
        <w:rPr>
          <w:sz w:val="22"/>
          <w:szCs w:val="22"/>
        </w:rPr>
        <w:t xml:space="preserve">other </w:t>
      </w:r>
      <w:r w:rsidRPr="00821D72">
        <w:rPr>
          <w:sz w:val="22"/>
          <w:szCs w:val="22"/>
        </w:rPr>
        <w:t xml:space="preserve">related contracts </w:t>
      </w:r>
      <w:r w:rsidR="00163851" w:rsidRPr="00821D72">
        <w:rPr>
          <w:sz w:val="22"/>
          <w:szCs w:val="22"/>
        </w:rPr>
        <w:t>as well as</w:t>
      </w:r>
      <w:r w:rsidRPr="00821D72">
        <w:rPr>
          <w:sz w:val="22"/>
          <w:szCs w:val="22"/>
        </w:rPr>
        <w:t xml:space="preserve"> the execution price of the futures contract</w:t>
      </w:r>
      <w:r w:rsidR="00163851" w:rsidRPr="00821D72">
        <w:rPr>
          <w:sz w:val="22"/>
          <w:szCs w:val="22"/>
        </w:rPr>
        <w:t>s</w:t>
      </w:r>
      <w:r w:rsidRPr="00821D72">
        <w:rPr>
          <w:sz w:val="22"/>
          <w:szCs w:val="22"/>
        </w:rPr>
        <w:t xml:space="preserve"> shall be in line with the applicable </w:t>
      </w:r>
      <w:r w:rsidR="00163851" w:rsidRPr="00821D72">
        <w:rPr>
          <w:sz w:val="22"/>
          <w:szCs w:val="22"/>
        </w:rPr>
        <w:t xml:space="preserve">regulations </w:t>
      </w:r>
      <w:r w:rsidRPr="00821D72">
        <w:rPr>
          <w:sz w:val="22"/>
          <w:szCs w:val="22"/>
        </w:rPr>
        <w:t>of the Exchange.</w:t>
      </w:r>
    </w:p>
    <w:p w14:paraId="5A7F9FE7" w14:textId="77777777" w:rsidR="00A865E3" w:rsidRPr="00821D72" w:rsidRDefault="00A865E3" w:rsidP="00851EBD">
      <w:pPr>
        <w:tabs>
          <w:tab w:val="left" w:pos="1134"/>
        </w:tabs>
        <w:spacing w:after="240"/>
        <w:jc w:val="both"/>
        <w:rPr>
          <w:sz w:val="22"/>
          <w:szCs w:val="22"/>
        </w:rPr>
      </w:pPr>
      <w:r w:rsidRPr="00821D72">
        <w:rPr>
          <w:b/>
          <w:sz w:val="22"/>
          <w:szCs w:val="22"/>
        </w:rPr>
        <w:lastRenderedPageBreak/>
        <w:t>Article 5</w:t>
      </w:r>
      <w:r w:rsidR="00E705BE" w:rsidRPr="00821D72">
        <w:rPr>
          <w:b/>
          <w:sz w:val="22"/>
          <w:szCs w:val="22"/>
        </w:rPr>
        <w:t>2</w:t>
      </w:r>
      <w:r w:rsidRPr="00821D72">
        <w:rPr>
          <w:sz w:val="22"/>
          <w:szCs w:val="22"/>
        </w:rPr>
        <w:tab/>
      </w:r>
      <w:r w:rsidR="00AF4CBC" w:rsidRPr="00821D72">
        <w:rPr>
          <w:sz w:val="22"/>
          <w:szCs w:val="22"/>
        </w:rPr>
        <w:t>Upon agreement on</w:t>
      </w:r>
      <w:r w:rsidR="00163851" w:rsidRPr="00821D72">
        <w:rPr>
          <w:sz w:val="22"/>
          <w:szCs w:val="22"/>
        </w:rPr>
        <w:t xml:space="preserve"> </w:t>
      </w:r>
      <w:r w:rsidRPr="00821D72">
        <w:rPr>
          <w:sz w:val="22"/>
          <w:szCs w:val="22"/>
        </w:rPr>
        <w:t>an EFP transaction</w:t>
      </w:r>
      <w:r w:rsidR="008A601A" w:rsidRPr="00821D72">
        <w:rPr>
          <w:sz w:val="22"/>
          <w:szCs w:val="22"/>
        </w:rPr>
        <w:t>, the parties thereto</w:t>
      </w:r>
      <w:r w:rsidRPr="00821D72">
        <w:rPr>
          <w:sz w:val="22"/>
          <w:szCs w:val="22"/>
        </w:rPr>
        <w:t xml:space="preserve"> shall report the transaction </w:t>
      </w:r>
      <w:r w:rsidR="00163851" w:rsidRPr="00821D72">
        <w:rPr>
          <w:sz w:val="22"/>
          <w:szCs w:val="22"/>
        </w:rPr>
        <w:t xml:space="preserve">to the Exchange in accordance with applicable </w:t>
      </w:r>
      <w:r w:rsidR="009F103B" w:rsidRPr="00821D72">
        <w:rPr>
          <w:sz w:val="22"/>
          <w:szCs w:val="22"/>
        </w:rPr>
        <w:t>rules</w:t>
      </w:r>
      <w:r w:rsidRPr="00821D72">
        <w:rPr>
          <w:sz w:val="22"/>
          <w:szCs w:val="22"/>
        </w:rPr>
        <w:t>.</w:t>
      </w:r>
    </w:p>
    <w:p w14:paraId="6D263F7A" w14:textId="77777777" w:rsidR="00A865E3" w:rsidRPr="00821D72" w:rsidRDefault="00A865E3" w:rsidP="00851EBD">
      <w:pPr>
        <w:tabs>
          <w:tab w:val="left" w:pos="1134"/>
        </w:tabs>
        <w:spacing w:after="240"/>
        <w:jc w:val="both"/>
        <w:rPr>
          <w:sz w:val="22"/>
          <w:szCs w:val="22"/>
        </w:rPr>
      </w:pPr>
      <w:r w:rsidRPr="00821D72">
        <w:rPr>
          <w:b/>
          <w:sz w:val="22"/>
          <w:szCs w:val="22"/>
        </w:rPr>
        <w:t>Article 5</w:t>
      </w:r>
      <w:r w:rsidR="00E705BE" w:rsidRPr="00821D72">
        <w:rPr>
          <w:b/>
          <w:sz w:val="22"/>
          <w:szCs w:val="22"/>
        </w:rPr>
        <w:t>3</w:t>
      </w:r>
      <w:r w:rsidRPr="00821D72">
        <w:rPr>
          <w:sz w:val="22"/>
          <w:szCs w:val="22"/>
        </w:rPr>
        <w:tab/>
        <w:t xml:space="preserve">An EFP transaction shall </w:t>
      </w:r>
      <w:r w:rsidR="00163851" w:rsidRPr="00821D72">
        <w:rPr>
          <w:sz w:val="22"/>
          <w:szCs w:val="22"/>
        </w:rPr>
        <w:t>take effect</w:t>
      </w:r>
      <w:r w:rsidRPr="00821D72">
        <w:rPr>
          <w:sz w:val="22"/>
          <w:szCs w:val="22"/>
        </w:rPr>
        <w:t xml:space="preserve"> upon being </w:t>
      </w:r>
      <w:r w:rsidR="00163851" w:rsidRPr="00821D72">
        <w:rPr>
          <w:sz w:val="22"/>
          <w:szCs w:val="22"/>
        </w:rPr>
        <w:t xml:space="preserve">confirmed </w:t>
      </w:r>
      <w:r w:rsidRPr="00821D72">
        <w:rPr>
          <w:sz w:val="22"/>
          <w:szCs w:val="22"/>
        </w:rPr>
        <w:t xml:space="preserve">by the Exchange and the parties thereto shall acknowledge the </w:t>
      </w:r>
      <w:r w:rsidR="00163851" w:rsidRPr="00821D72">
        <w:rPr>
          <w:sz w:val="22"/>
          <w:szCs w:val="22"/>
        </w:rPr>
        <w:t xml:space="preserve">transaction </w:t>
      </w:r>
      <w:r w:rsidRPr="00821D72">
        <w:rPr>
          <w:sz w:val="22"/>
          <w:szCs w:val="22"/>
        </w:rPr>
        <w:t>result and perform their obligations.</w:t>
      </w:r>
    </w:p>
    <w:p w14:paraId="6F5E0E00" w14:textId="77777777" w:rsidR="00A865E3" w:rsidRPr="00821D72" w:rsidRDefault="009417EC" w:rsidP="00851EBD">
      <w:pPr>
        <w:spacing w:after="240"/>
        <w:jc w:val="both"/>
        <w:rPr>
          <w:sz w:val="22"/>
          <w:szCs w:val="22"/>
        </w:rPr>
      </w:pPr>
      <w:r w:rsidRPr="00821D72">
        <w:rPr>
          <w:sz w:val="22"/>
          <w:szCs w:val="22"/>
        </w:rPr>
        <w:t xml:space="preserve">Upon confirming </w:t>
      </w:r>
      <w:r w:rsidR="00A865E3" w:rsidRPr="00821D72">
        <w:rPr>
          <w:sz w:val="22"/>
          <w:szCs w:val="22"/>
        </w:rPr>
        <w:t xml:space="preserve">an EFP transaction, the Exchange will </w:t>
      </w:r>
      <w:r w:rsidR="00CE6C72" w:rsidRPr="00821D72">
        <w:rPr>
          <w:sz w:val="22"/>
          <w:szCs w:val="22"/>
        </w:rPr>
        <w:t>send the execution confirmation to the parties in accordance with the relevant rules</w:t>
      </w:r>
      <w:r w:rsidR="00A865E3" w:rsidRPr="00821D72">
        <w:rPr>
          <w:sz w:val="22"/>
          <w:szCs w:val="22"/>
        </w:rPr>
        <w:t>.</w:t>
      </w:r>
    </w:p>
    <w:p w14:paraId="064BF862" w14:textId="77777777" w:rsidR="00A865E3" w:rsidRPr="00821D72" w:rsidRDefault="00A865E3" w:rsidP="00851EBD">
      <w:pPr>
        <w:spacing w:after="240"/>
        <w:jc w:val="both"/>
        <w:rPr>
          <w:sz w:val="22"/>
          <w:szCs w:val="22"/>
        </w:rPr>
      </w:pPr>
      <w:r w:rsidRPr="00821D72">
        <w:rPr>
          <w:sz w:val="22"/>
          <w:szCs w:val="22"/>
        </w:rPr>
        <w:t>An EFP transaction</w:t>
      </w:r>
      <w:r w:rsidR="009417EC" w:rsidRPr="00821D72">
        <w:rPr>
          <w:sz w:val="22"/>
          <w:szCs w:val="22"/>
        </w:rPr>
        <w:t xml:space="preserve"> is </w:t>
      </w:r>
      <w:r w:rsidRPr="00821D72">
        <w:rPr>
          <w:sz w:val="22"/>
          <w:szCs w:val="22"/>
        </w:rPr>
        <w:t>invalid</w:t>
      </w:r>
      <w:r w:rsidR="009417EC" w:rsidRPr="00821D72">
        <w:rPr>
          <w:sz w:val="22"/>
          <w:szCs w:val="22"/>
        </w:rPr>
        <w:t xml:space="preserve"> </w:t>
      </w:r>
      <w:r w:rsidR="00E90E5A" w:rsidRPr="00821D72">
        <w:rPr>
          <w:sz w:val="22"/>
          <w:szCs w:val="22"/>
        </w:rPr>
        <w:t>without confirmation</w:t>
      </w:r>
      <w:r w:rsidR="009417EC" w:rsidRPr="00821D72">
        <w:rPr>
          <w:sz w:val="22"/>
          <w:szCs w:val="22"/>
        </w:rPr>
        <w:t xml:space="preserve"> by the Exchange</w:t>
      </w:r>
      <w:r w:rsidRPr="00821D72">
        <w:rPr>
          <w:sz w:val="22"/>
          <w:szCs w:val="22"/>
        </w:rPr>
        <w:t xml:space="preserve">, </w:t>
      </w:r>
      <w:r w:rsidR="00E90E5A" w:rsidRPr="00821D72">
        <w:rPr>
          <w:sz w:val="22"/>
          <w:szCs w:val="22"/>
        </w:rPr>
        <w:t>in which case the transacting parties shall properly resolve the physical leg involving securities and related contracts</w:t>
      </w:r>
      <w:r w:rsidRPr="00821D72">
        <w:rPr>
          <w:sz w:val="22"/>
          <w:szCs w:val="22"/>
        </w:rPr>
        <w:t>.</w:t>
      </w:r>
    </w:p>
    <w:p w14:paraId="2B848E1C" w14:textId="77777777" w:rsidR="00A865E3" w:rsidRPr="00821D72" w:rsidRDefault="00A865E3" w:rsidP="00851EBD">
      <w:pPr>
        <w:tabs>
          <w:tab w:val="left" w:pos="1134"/>
        </w:tabs>
        <w:spacing w:after="240"/>
        <w:jc w:val="both"/>
        <w:rPr>
          <w:sz w:val="22"/>
          <w:szCs w:val="22"/>
        </w:rPr>
      </w:pPr>
      <w:r w:rsidRPr="00821D72">
        <w:rPr>
          <w:b/>
          <w:sz w:val="22"/>
          <w:szCs w:val="22"/>
        </w:rPr>
        <w:t>Article 5</w:t>
      </w:r>
      <w:r w:rsidR="00E705BE" w:rsidRPr="00821D72">
        <w:rPr>
          <w:b/>
          <w:sz w:val="22"/>
          <w:szCs w:val="22"/>
        </w:rPr>
        <w:t>4</w:t>
      </w:r>
      <w:r w:rsidRPr="00821D72">
        <w:rPr>
          <w:sz w:val="22"/>
          <w:szCs w:val="22"/>
        </w:rPr>
        <w:tab/>
        <w:t>The price</w:t>
      </w:r>
      <w:r w:rsidR="00AC4F7B" w:rsidRPr="00821D72">
        <w:rPr>
          <w:sz w:val="22"/>
          <w:szCs w:val="22"/>
        </w:rPr>
        <w:t>s</w:t>
      </w:r>
      <w:r w:rsidRPr="00821D72">
        <w:rPr>
          <w:sz w:val="22"/>
          <w:szCs w:val="22"/>
        </w:rPr>
        <w:t xml:space="preserve"> </w:t>
      </w:r>
      <w:r w:rsidR="00E90E5A" w:rsidRPr="00821D72">
        <w:rPr>
          <w:sz w:val="22"/>
          <w:szCs w:val="22"/>
        </w:rPr>
        <w:t xml:space="preserve">of </w:t>
      </w:r>
      <w:r w:rsidRPr="00821D72">
        <w:rPr>
          <w:sz w:val="22"/>
          <w:szCs w:val="22"/>
        </w:rPr>
        <w:t xml:space="preserve">the </w:t>
      </w:r>
      <w:r w:rsidR="00E90E5A" w:rsidRPr="00821D72">
        <w:rPr>
          <w:sz w:val="22"/>
          <w:szCs w:val="22"/>
        </w:rPr>
        <w:t>futures</w:t>
      </w:r>
      <w:r w:rsidRPr="00821D72">
        <w:rPr>
          <w:sz w:val="22"/>
          <w:szCs w:val="22"/>
        </w:rPr>
        <w:t xml:space="preserve"> leg of an EFP </w:t>
      </w:r>
      <w:r w:rsidR="00E90E5A" w:rsidRPr="00821D72">
        <w:rPr>
          <w:sz w:val="22"/>
          <w:szCs w:val="22"/>
        </w:rPr>
        <w:t xml:space="preserve">transaction </w:t>
      </w:r>
      <w:r w:rsidRPr="00821D72">
        <w:rPr>
          <w:sz w:val="22"/>
          <w:szCs w:val="22"/>
        </w:rPr>
        <w:t xml:space="preserve">shall </w:t>
      </w:r>
      <w:r w:rsidR="00E90E5A" w:rsidRPr="00821D72">
        <w:rPr>
          <w:sz w:val="22"/>
          <w:szCs w:val="22"/>
        </w:rPr>
        <w:t xml:space="preserve">be excluded </w:t>
      </w:r>
      <w:r w:rsidR="002C5ECC" w:rsidRPr="00821D72">
        <w:rPr>
          <w:sz w:val="22"/>
          <w:szCs w:val="22"/>
        </w:rPr>
        <w:t>from</w:t>
      </w:r>
      <w:r w:rsidR="002621A8" w:rsidRPr="00821D72">
        <w:rPr>
          <w:sz w:val="22"/>
          <w:szCs w:val="22"/>
        </w:rPr>
        <w:t xml:space="preserve"> </w:t>
      </w:r>
      <w:r w:rsidRPr="00821D72">
        <w:rPr>
          <w:sz w:val="22"/>
          <w:szCs w:val="22"/>
        </w:rPr>
        <w:t>the daily settlement price</w:t>
      </w:r>
      <w:r w:rsidR="00AC4F7B" w:rsidRPr="00821D72">
        <w:rPr>
          <w:sz w:val="22"/>
          <w:szCs w:val="22"/>
        </w:rPr>
        <w:t>s</w:t>
      </w:r>
      <w:r w:rsidRPr="00821D72">
        <w:rPr>
          <w:sz w:val="22"/>
          <w:szCs w:val="22"/>
        </w:rPr>
        <w:t>, final settlement price</w:t>
      </w:r>
      <w:r w:rsidR="00AC4F7B" w:rsidRPr="00821D72">
        <w:rPr>
          <w:sz w:val="22"/>
          <w:szCs w:val="22"/>
        </w:rPr>
        <w:t>s</w:t>
      </w:r>
      <w:r w:rsidRPr="00821D72">
        <w:rPr>
          <w:sz w:val="22"/>
          <w:szCs w:val="22"/>
        </w:rPr>
        <w:t xml:space="preserve">, </w:t>
      </w:r>
      <w:r w:rsidR="002621A8" w:rsidRPr="00821D72">
        <w:rPr>
          <w:sz w:val="22"/>
          <w:szCs w:val="22"/>
        </w:rPr>
        <w:t>high</w:t>
      </w:r>
      <w:r w:rsidRPr="00821D72">
        <w:rPr>
          <w:sz w:val="22"/>
          <w:szCs w:val="22"/>
        </w:rPr>
        <w:t xml:space="preserve"> price</w:t>
      </w:r>
      <w:r w:rsidR="00AC4F7B" w:rsidRPr="00821D72">
        <w:rPr>
          <w:sz w:val="22"/>
          <w:szCs w:val="22"/>
        </w:rPr>
        <w:t>s</w:t>
      </w:r>
      <w:r w:rsidRPr="00821D72">
        <w:rPr>
          <w:sz w:val="22"/>
          <w:szCs w:val="22"/>
        </w:rPr>
        <w:t xml:space="preserve">, </w:t>
      </w:r>
      <w:r w:rsidR="002621A8" w:rsidRPr="00821D72">
        <w:rPr>
          <w:sz w:val="22"/>
          <w:szCs w:val="22"/>
        </w:rPr>
        <w:t xml:space="preserve">low </w:t>
      </w:r>
      <w:r w:rsidRPr="00821D72">
        <w:rPr>
          <w:sz w:val="22"/>
          <w:szCs w:val="22"/>
        </w:rPr>
        <w:t>price</w:t>
      </w:r>
      <w:r w:rsidR="00AC4F7B" w:rsidRPr="00821D72">
        <w:rPr>
          <w:sz w:val="22"/>
          <w:szCs w:val="22"/>
        </w:rPr>
        <w:t>s</w:t>
      </w:r>
      <w:r w:rsidRPr="00821D72">
        <w:rPr>
          <w:sz w:val="22"/>
          <w:szCs w:val="22"/>
        </w:rPr>
        <w:t>, opening price</w:t>
      </w:r>
      <w:r w:rsidR="00AC4F7B" w:rsidRPr="00821D72">
        <w:rPr>
          <w:sz w:val="22"/>
          <w:szCs w:val="22"/>
        </w:rPr>
        <w:t>s</w:t>
      </w:r>
      <w:r w:rsidRPr="00821D72">
        <w:rPr>
          <w:sz w:val="22"/>
          <w:szCs w:val="22"/>
        </w:rPr>
        <w:t>, last price</w:t>
      </w:r>
      <w:r w:rsidR="00AC4F7B" w:rsidRPr="00821D72">
        <w:rPr>
          <w:sz w:val="22"/>
          <w:szCs w:val="22"/>
        </w:rPr>
        <w:t>s</w:t>
      </w:r>
      <w:r w:rsidRPr="00821D72">
        <w:rPr>
          <w:sz w:val="22"/>
          <w:szCs w:val="22"/>
        </w:rPr>
        <w:t>, closing price</w:t>
      </w:r>
      <w:r w:rsidR="00AC4F7B" w:rsidRPr="00821D72">
        <w:rPr>
          <w:sz w:val="22"/>
          <w:szCs w:val="22"/>
        </w:rPr>
        <w:t>s</w:t>
      </w:r>
      <w:r w:rsidRPr="00821D72">
        <w:rPr>
          <w:sz w:val="22"/>
          <w:szCs w:val="22"/>
        </w:rPr>
        <w:t>, and any other price</w:t>
      </w:r>
      <w:r w:rsidR="00AC4F7B" w:rsidRPr="00821D72">
        <w:rPr>
          <w:sz w:val="22"/>
          <w:szCs w:val="22"/>
        </w:rPr>
        <w:t>s</w:t>
      </w:r>
      <w:r w:rsidRPr="00821D72">
        <w:rPr>
          <w:sz w:val="22"/>
          <w:szCs w:val="22"/>
        </w:rPr>
        <w:t xml:space="preserve"> of the futures contract. However, the trading volume, </w:t>
      </w:r>
      <w:r w:rsidR="0082021C" w:rsidRPr="00821D72">
        <w:rPr>
          <w:sz w:val="22"/>
          <w:szCs w:val="22"/>
        </w:rPr>
        <w:t>notional value</w:t>
      </w:r>
      <w:r w:rsidRPr="00821D72">
        <w:rPr>
          <w:sz w:val="22"/>
          <w:szCs w:val="22"/>
        </w:rPr>
        <w:t xml:space="preserve">, and open interest </w:t>
      </w:r>
      <w:r w:rsidR="00AF4CBC" w:rsidRPr="00821D72">
        <w:rPr>
          <w:sz w:val="22"/>
          <w:szCs w:val="22"/>
        </w:rPr>
        <w:t xml:space="preserve">of </w:t>
      </w:r>
      <w:r w:rsidRPr="00821D72">
        <w:rPr>
          <w:sz w:val="22"/>
          <w:szCs w:val="22"/>
        </w:rPr>
        <w:t xml:space="preserve">the </w:t>
      </w:r>
      <w:r w:rsidR="00E90E5A" w:rsidRPr="00821D72">
        <w:rPr>
          <w:sz w:val="22"/>
          <w:szCs w:val="22"/>
        </w:rPr>
        <w:t>futures</w:t>
      </w:r>
      <w:r w:rsidRPr="00821D72">
        <w:rPr>
          <w:sz w:val="22"/>
          <w:szCs w:val="22"/>
        </w:rPr>
        <w:t xml:space="preserve"> leg of an EFP transaction, </w:t>
      </w:r>
      <w:r w:rsidR="00E90E5A" w:rsidRPr="00821D72">
        <w:rPr>
          <w:sz w:val="22"/>
          <w:szCs w:val="22"/>
        </w:rPr>
        <w:t>after</w:t>
      </w:r>
      <w:r w:rsidR="002621A8" w:rsidRPr="00821D72">
        <w:rPr>
          <w:sz w:val="22"/>
          <w:szCs w:val="22"/>
        </w:rPr>
        <w:t xml:space="preserve"> the transaction </w:t>
      </w:r>
      <w:r w:rsidR="00E90E5A" w:rsidRPr="00821D72">
        <w:rPr>
          <w:sz w:val="22"/>
          <w:szCs w:val="22"/>
        </w:rPr>
        <w:t xml:space="preserve">takes effect </w:t>
      </w:r>
      <w:r w:rsidRPr="00821D72">
        <w:rPr>
          <w:sz w:val="22"/>
          <w:szCs w:val="22"/>
        </w:rPr>
        <w:t xml:space="preserve">upon being </w:t>
      </w:r>
      <w:r w:rsidR="00E90E5A" w:rsidRPr="00821D72">
        <w:rPr>
          <w:sz w:val="22"/>
          <w:szCs w:val="22"/>
        </w:rPr>
        <w:t xml:space="preserve">confirmed </w:t>
      </w:r>
      <w:r w:rsidRPr="00821D72">
        <w:rPr>
          <w:sz w:val="22"/>
          <w:szCs w:val="22"/>
        </w:rPr>
        <w:t xml:space="preserve">by the Exchange, shall be included </w:t>
      </w:r>
      <w:r w:rsidR="00E90E5A" w:rsidRPr="00821D72">
        <w:rPr>
          <w:sz w:val="22"/>
          <w:szCs w:val="22"/>
        </w:rPr>
        <w:t xml:space="preserve">in </w:t>
      </w:r>
      <w:r w:rsidRPr="00821D72">
        <w:rPr>
          <w:sz w:val="22"/>
          <w:szCs w:val="22"/>
        </w:rPr>
        <w:t xml:space="preserve">the total trading volume, </w:t>
      </w:r>
      <w:r w:rsidR="0082021C" w:rsidRPr="00821D72">
        <w:rPr>
          <w:sz w:val="22"/>
          <w:szCs w:val="22"/>
        </w:rPr>
        <w:t>notional value</w:t>
      </w:r>
      <w:r w:rsidRPr="00821D72">
        <w:rPr>
          <w:sz w:val="22"/>
          <w:szCs w:val="22"/>
        </w:rPr>
        <w:t>, and open interest of the futures contract.</w:t>
      </w:r>
    </w:p>
    <w:p w14:paraId="174C9F17" w14:textId="77777777" w:rsidR="00A865E3" w:rsidRPr="00821D72" w:rsidRDefault="00A865E3" w:rsidP="00851EBD">
      <w:pPr>
        <w:tabs>
          <w:tab w:val="left" w:pos="1134"/>
        </w:tabs>
        <w:spacing w:after="240"/>
        <w:jc w:val="both"/>
        <w:rPr>
          <w:sz w:val="22"/>
          <w:szCs w:val="22"/>
        </w:rPr>
      </w:pPr>
      <w:r w:rsidRPr="00821D72">
        <w:rPr>
          <w:b/>
          <w:sz w:val="22"/>
          <w:szCs w:val="22"/>
        </w:rPr>
        <w:t>Article 5</w:t>
      </w:r>
      <w:r w:rsidR="00E705BE" w:rsidRPr="00821D72">
        <w:rPr>
          <w:b/>
          <w:sz w:val="22"/>
          <w:szCs w:val="22"/>
        </w:rPr>
        <w:t>5</w:t>
      </w:r>
      <w:r w:rsidRPr="00821D72">
        <w:rPr>
          <w:sz w:val="22"/>
          <w:szCs w:val="22"/>
        </w:rPr>
        <w:tab/>
        <w:t xml:space="preserve">In an EFP transaction, the exposures of the physical leg </w:t>
      </w:r>
      <w:r w:rsidR="00250F6C" w:rsidRPr="00821D72">
        <w:rPr>
          <w:sz w:val="22"/>
          <w:szCs w:val="22"/>
        </w:rPr>
        <w:t xml:space="preserve">involving securities or related contracts </w:t>
      </w:r>
      <w:r w:rsidRPr="00821D72">
        <w:rPr>
          <w:sz w:val="22"/>
          <w:szCs w:val="22"/>
        </w:rPr>
        <w:t xml:space="preserve">shall match that of the </w:t>
      </w:r>
      <w:r w:rsidR="00E90E5A" w:rsidRPr="00821D72">
        <w:rPr>
          <w:sz w:val="22"/>
          <w:szCs w:val="22"/>
        </w:rPr>
        <w:t>futures</w:t>
      </w:r>
      <w:r w:rsidRPr="00821D72">
        <w:rPr>
          <w:sz w:val="22"/>
          <w:szCs w:val="22"/>
        </w:rPr>
        <w:t xml:space="preserve"> leg</w:t>
      </w:r>
      <w:r w:rsidR="00250F6C" w:rsidRPr="00821D72">
        <w:rPr>
          <w:sz w:val="22"/>
          <w:szCs w:val="22"/>
        </w:rPr>
        <w:t xml:space="preserve"> involving futures contracts</w:t>
      </w:r>
      <w:r w:rsidRPr="00821D72">
        <w:rPr>
          <w:sz w:val="22"/>
          <w:szCs w:val="22"/>
        </w:rPr>
        <w:t>.</w:t>
      </w:r>
    </w:p>
    <w:p w14:paraId="718003CD" w14:textId="77777777" w:rsidR="00A865E3" w:rsidRPr="00821D72" w:rsidRDefault="00A865E3" w:rsidP="00851EBD">
      <w:pPr>
        <w:tabs>
          <w:tab w:val="left" w:pos="1134"/>
        </w:tabs>
        <w:spacing w:after="240"/>
        <w:jc w:val="both"/>
        <w:rPr>
          <w:sz w:val="22"/>
          <w:szCs w:val="22"/>
        </w:rPr>
      </w:pPr>
      <w:r w:rsidRPr="00821D72">
        <w:rPr>
          <w:b/>
          <w:sz w:val="22"/>
          <w:szCs w:val="22"/>
        </w:rPr>
        <w:t>Article 5</w:t>
      </w:r>
      <w:r w:rsidR="00E705BE" w:rsidRPr="00821D72">
        <w:rPr>
          <w:b/>
          <w:sz w:val="22"/>
          <w:szCs w:val="22"/>
        </w:rPr>
        <w:t>6</w:t>
      </w:r>
      <w:r w:rsidRPr="00821D72">
        <w:rPr>
          <w:sz w:val="22"/>
          <w:szCs w:val="22"/>
        </w:rPr>
        <w:tab/>
        <w:t xml:space="preserve">The Exchange has the right to supervise EFP transactions and examine the </w:t>
      </w:r>
      <w:r w:rsidR="004F3C40" w:rsidRPr="00821D72">
        <w:rPr>
          <w:sz w:val="22"/>
          <w:szCs w:val="22"/>
        </w:rPr>
        <w:t xml:space="preserve">corresponding </w:t>
      </w:r>
      <w:r w:rsidRPr="00821D72">
        <w:rPr>
          <w:sz w:val="22"/>
          <w:szCs w:val="22"/>
        </w:rPr>
        <w:t>transactions of securities or related contracts.</w:t>
      </w:r>
    </w:p>
    <w:p w14:paraId="571ED67E" w14:textId="29D5D9EE" w:rsidR="00A865E3" w:rsidRPr="00821D72" w:rsidRDefault="00EB7FF3" w:rsidP="00851EBD">
      <w:pPr>
        <w:spacing w:after="240"/>
        <w:jc w:val="both"/>
        <w:rPr>
          <w:sz w:val="22"/>
          <w:szCs w:val="22"/>
        </w:rPr>
      </w:pPr>
      <w:r w:rsidRPr="00EB7FF3">
        <w:rPr>
          <w:sz w:val="22"/>
          <w:szCs w:val="22"/>
        </w:rPr>
        <w:t>Clearing Members shall review the materials relating to EFP transactions and properly retain relevant documentations including records of the transactions, trading records of the securities or related contracts, and ownership transfer certificates, among others, to prevent the divulgation or misuse of EFP transactions data. Such documentations and records shall be kept for a minimum of 20 years for future inspection by the Exchange</w:t>
      </w:r>
      <w:r w:rsidR="00A865E3" w:rsidRPr="00821D72">
        <w:rPr>
          <w:sz w:val="22"/>
          <w:szCs w:val="22"/>
        </w:rPr>
        <w:t>.</w:t>
      </w:r>
    </w:p>
    <w:p w14:paraId="551785E6" w14:textId="77777777" w:rsidR="00A865E3" w:rsidRPr="00821D72" w:rsidRDefault="00A865E3" w:rsidP="00851EBD">
      <w:pPr>
        <w:tabs>
          <w:tab w:val="left" w:pos="1134"/>
        </w:tabs>
        <w:spacing w:after="240"/>
        <w:jc w:val="both"/>
        <w:rPr>
          <w:sz w:val="22"/>
          <w:szCs w:val="22"/>
        </w:rPr>
      </w:pPr>
      <w:r w:rsidRPr="00821D72">
        <w:rPr>
          <w:b/>
          <w:sz w:val="22"/>
          <w:szCs w:val="22"/>
        </w:rPr>
        <w:t>Article 5</w:t>
      </w:r>
      <w:r w:rsidR="00E705BE" w:rsidRPr="00821D72">
        <w:rPr>
          <w:b/>
          <w:sz w:val="22"/>
          <w:szCs w:val="22"/>
        </w:rPr>
        <w:t>7</w:t>
      </w:r>
      <w:r w:rsidRPr="00821D72">
        <w:rPr>
          <w:sz w:val="22"/>
          <w:szCs w:val="22"/>
        </w:rPr>
        <w:tab/>
      </w:r>
      <w:r w:rsidR="004E024C" w:rsidRPr="00821D72">
        <w:rPr>
          <w:sz w:val="22"/>
          <w:szCs w:val="22"/>
        </w:rPr>
        <w:t>A</w:t>
      </w:r>
      <w:r w:rsidRPr="00821D72">
        <w:rPr>
          <w:sz w:val="22"/>
          <w:szCs w:val="22"/>
        </w:rPr>
        <w:t xml:space="preserve"> </w:t>
      </w:r>
      <w:r w:rsidR="00F22660" w:rsidRPr="00821D72">
        <w:rPr>
          <w:sz w:val="22"/>
          <w:szCs w:val="22"/>
        </w:rPr>
        <w:t>client</w:t>
      </w:r>
      <w:r w:rsidRPr="00821D72">
        <w:rPr>
          <w:sz w:val="22"/>
          <w:szCs w:val="22"/>
        </w:rPr>
        <w:t xml:space="preserve"> or </w:t>
      </w:r>
      <w:r w:rsidR="00F22660" w:rsidRPr="00821D72">
        <w:rPr>
          <w:sz w:val="22"/>
          <w:szCs w:val="22"/>
        </w:rPr>
        <w:t>member</w:t>
      </w:r>
      <w:r w:rsidRPr="00821D72">
        <w:rPr>
          <w:sz w:val="22"/>
          <w:szCs w:val="22"/>
        </w:rPr>
        <w:t xml:space="preserve"> </w:t>
      </w:r>
      <w:r w:rsidR="004E024C" w:rsidRPr="00821D72">
        <w:rPr>
          <w:sz w:val="22"/>
          <w:szCs w:val="22"/>
        </w:rPr>
        <w:t>that</w:t>
      </w:r>
      <w:r w:rsidRPr="00821D72">
        <w:rPr>
          <w:sz w:val="22"/>
          <w:szCs w:val="22"/>
        </w:rPr>
        <w:t xml:space="preserve"> commits any of the following acts in EFP transactions shall be </w:t>
      </w:r>
      <w:r w:rsidR="00864206" w:rsidRPr="00821D72">
        <w:rPr>
          <w:sz w:val="22"/>
          <w:szCs w:val="22"/>
        </w:rPr>
        <w:t xml:space="preserve">required </w:t>
      </w:r>
      <w:r w:rsidRPr="00821D72">
        <w:rPr>
          <w:sz w:val="22"/>
          <w:szCs w:val="22"/>
        </w:rPr>
        <w:t>to make rectifications</w:t>
      </w:r>
      <w:r w:rsidR="004E024C" w:rsidRPr="00821D72">
        <w:rPr>
          <w:sz w:val="22"/>
          <w:szCs w:val="22"/>
        </w:rPr>
        <w:t xml:space="preserve"> and</w:t>
      </w:r>
      <w:r w:rsidRPr="00821D72">
        <w:rPr>
          <w:sz w:val="22"/>
          <w:szCs w:val="22"/>
        </w:rPr>
        <w:t xml:space="preserve">, depending on the severity of the </w:t>
      </w:r>
      <w:r w:rsidR="00031947" w:rsidRPr="00821D72">
        <w:rPr>
          <w:sz w:val="22"/>
          <w:szCs w:val="22"/>
        </w:rPr>
        <w:t>violation</w:t>
      </w:r>
      <w:r w:rsidRPr="00821D72">
        <w:rPr>
          <w:sz w:val="22"/>
          <w:szCs w:val="22"/>
        </w:rPr>
        <w:t xml:space="preserve">, may be subject to such measures as </w:t>
      </w:r>
      <w:r w:rsidR="004C46B9" w:rsidRPr="00821D72">
        <w:rPr>
          <w:sz w:val="22"/>
          <w:szCs w:val="22"/>
        </w:rPr>
        <w:t>verbal reminder</w:t>
      </w:r>
      <w:r w:rsidRPr="00821D72">
        <w:rPr>
          <w:sz w:val="22"/>
          <w:szCs w:val="22"/>
        </w:rPr>
        <w:t xml:space="preserve">, written </w:t>
      </w:r>
      <w:r w:rsidR="001558CB" w:rsidRPr="00821D72">
        <w:rPr>
          <w:sz w:val="22"/>
          <w:szCs w:val="22"/>
        </w:rPr>
        <w:t>admonishment</w:t>
      </w:r>
      <w:r w:rsidRPr="00821D72">
        <w:rPr>
          <w:sz w:val="22"/>
          <w:szCs w:val="22"/>
        </w:rPr>
        <w:t xml:space="preserve">, </w:t>
      </w:r>
      <w:r w:rsidR="001558CB" w:rsidRPr="00821D72">
        <w:rPr>
          <w:sz w:val="22"/>
          <w:szCs w:val="22"/>
        </w:rPr>
        <w:t>reprimand</w:t>
      </w:r>
      <w:r w:rsidR="004E024C" w:rsidRPr="00821D72">
        <w:rPr>
          <w:sz w:val="22"/>
          <w:szCs w:val="22"/>
        </w:rPr>
        <w:t xml:space="preserve">, </w:t>
      </w:r>
      <w:r w:rsidRPr="00821D72">
        <w:rPr>
          <w:sz w:val="22"/>
          <w:szCs w:val="22"/>
        </w:rPr>
        <w:t xml:space="preserve">public censure, </w:t>
      </w:r>
      <w:r w:rsidR="001558CB" w:rsidRPr="00821D72">
        <w:rPr>
          <w:sz w:val="22"/>
          <w:szCs w:val="22"/>
        </w:rPr>
        <w:t xml:space="preserve">suspension from </w:t>
      </w:r>
      <w:r w:rsidRPr="00821D72">
        <w:rPr>
          <w:sz w:val="22"/>
          <w:szCs w:val="22"/>
        </w:rPr>
        <w:t xml:space="preserve">opening of new positions, forced liquidation, suspension or restriction of </w:t>
      </w:r>
      <w:r w:rsidR="004E024C" w:rsidRPr="00821D72">
        <w:rPr>
          <w:sz w:val="22"/>
          <w:szCs w:val="22"/>
        </w:rPr>
        <w:t>business activities</w:t>
      </w:r>
      <w:r w:rsidRPr="00821D72">
        <w:rPr>
          <w:sz w:val="22"/>
          <w:szCs w:val="22"/>
        </w:rPr>
        <w:t xml:space="preserve">, or </w:t>
      </w:r>
      <w:r w:rsidR="004E024C" w:rsidRPr="00821D72">
        <w:rPr>
          <w:sz w:val="22"/>
          <w:szCs w:val="22"/>
        </w:rPr>
        <w:t>adjustment</w:t>
      </w:r>
      <w:r w:rsidRPr="00821D72">
        <w:rPr>
          <w:sz w:val="22"/>
          <w:szCs w:val="22"/>
        </w:rPr>
        <w:t xml:space="preserve"> or revocation of </w:t>
      </w:r>
      <w:r w:rsidR="00F22660" w:rsidRPr="00821D72">
        <w:rPr>
          <w:sz w:val="22"/>
          <w:szCs w:val="22"/>
        </w:rPr>
        <w:t>member</w:t>
      </w:r>
      <w:r w:rsidRPr="00821D72">
        <w:rPr>
          <w:sz w:val="22"/>
          <w:szCs w:val="22"/>
        </w:rPr>
        <w:t>ship:</w:t>
      </w:r>
    </w:p>
    <w:p w14:paraId="0278B880" w14:textId="77777777" w:rsidR="00A865E3" w:rsidRPr="00821D72" w:rsidRDefault="00A865E3" w:rsidP="00851EBD">
      <w:pPr>
        <w:tabs>
          <w:tab w:val="left" w:pos="567"/>
        </w:tabs>
        <w:spacing w:after="240"/>
        <w:ind w:left="565" w:hangingChars="257" w:hanging="565"/>
        <w:jc w:val="both"/>
        <w:rPr>
          <w:sz w:val="22"/>
          <w:szCs w:val="22"/>
        </w:rPr>
      </w:pPr>
      <w:r w:rsidRPr="00821D72">
        <w:rPr>
          <w:sz w:val="22"/>
          <w:szCs w:val="22"/>
        </w:rPr>
        <w:t>(</w:t>
      </w:r>
      <w:r w:rsidR="00E90E5A" w:rsidRPr="00821D72">
        <w:rPr>
          <w:sz w:val="22"/>
          <w:szCs w:val="22"/>
        </w:rPr>
        <w:t>1</w:t>
      </w:r>
      <w:r w:rsidRPr="00821D72">
        <w:rPr>
          <w:sz w:val="22"/>
          <w:szCs w:val="22"/>
        </w:rPr>
        <w:t>)</w:t>
      </w:r>
      <w:r w:rsidR="008057DF" w:rsidRPr="00821D72">
        <w:rPr>
          <w:sz w:val="22"/>
          <w:szCs w:val="22"/>
        </w:rPr>
        <w:tab/>
      </w:r>
      <w:proofErr w:type="gramStart"/>
      <w:r w:rsidR="005F6D04" w:rsidRPr="00821D72">
        <w:rPr>
          <w:sz w:val="22"/>
          <w:szCs w:val="22"/>
        </w:rPr>
        <w:t>adversely</w:t>
      </w:r>
      <w:proofErr w:type="gramEnd"/>
      <w:r w:rsidR="005F6D04" w:rsidRPr="00821D72">
        <w:rPr>
          <w:sz w:val="22"/>
          <w:szCs w:val="22"/>
        </w:rPr>
        <w:t xml:space="preserve"> impacting </w:t>
      </w:r>
      <w:r w:rsidR="004E024C" w:rsidRPr="00821D72">
        <w:rPr>
          <w:sz w:val="22"/>
          <w:szCs w:val="22"/>
        </w:rPr>
        <w:t xml:space="preserve">the </w:t>
      </w:r>
      <w:r w:rsidRPr="00821D72">
        <w:rPr>
          <w:sz w:val="22"/>
          <w:szCs w:val="22"/>
        </w:rPr>
        <w:t xml:space="preserve">market by engaging in a </w:t>
      </w:r>
      <w:r w:rsidR="005F6D04" w:rsidRPr="00821D72">
        <w:rPr>
          <w:sz w:val="22"/>
          <w:szCs w:val="22"/>
        </w:rPr>
        <w:t>non-bona fide</w:t>
      </w:r>
      <w:r w:rsidRPr="00821D72">
        <w:rPr>
          <w:sz w:val="22"/>
          <w:szCs w:val="22"/>
        </w:rPr>
        <w:t xml:space="preserve"> EFP transactions;</w:t>
      </w:r>
    </w:p>
    <w:p w14:paraId="6C4AC836" w14:textId="77777777" w:rsidR="00A865E3" w:rsidRPr="00821D72" w:rsidRDefault="00A865E3" w:rsidP="00851EBD">
      <w:pPr>
        <w:tabs>
          <w:tab w:val="left" w:pos="567"/>
        </w:tabs>
        <w:spacing w:after="240"/>
        <w:ind w:left="565" w:hangingChars="257" w:hanging="565"/>
        <w:jc w:val="both"/>
        <w:rPr>
          <w:sz w:val="22"/>
          <w:szCs w:val="22"/>
        </w:rPr>
      </w:pPr>
      <w:r w:rsidRPr="00821D72">
        <w:rPr>
          <w:sz w:val="22"/>
          <w:szCs w:val="22"/>
        </w:rPr>
        <w:t>(</w:t>
      </w:r>
      <w:r w:rsidR="00E90E5A" w:rsidRPr="00821D72">
        <w:rPr>
          <w:sz w:val="22"/>
          <w:szCs w:val="22"/>
        </w:rPr>
        <w:t>2</w:t>
      </w:r>
      <w:r w:rsidRPr="00821D72">
        <w:rPr>
          <w:sz w:val="22"/>
          <w:szCs w:val="22"/>
        </w:rPr>
        <w:t>)</w:t>
      </w:r>
      <w:r w:rsidR="008057DF" w:rsidRPr="00821D72">
        <w:rPr>
          <w:sz w:val="22"/>
          <w:szCs w:val="22"/>
        </w:rPr>
        <w:tab/>
      </w:r>
      <w:proofErr w:type="gramStart"/>
      <w:r w:rsidR="004E024C" w:rsidRPr="00821D72">
        <w:rPr>
          <w:sz w:val="22"/>
          <w:szCs w:val="22"/>
        </w:rPr>
        <w:t>violating</w:t>
      </w:r>
      <w:proofErr w:type="gramEnd"/>
      <w:r w:rsidR="004E024C" w:rsidRPr="00821D72">
        <w:rPr>
          <w:sz w:val="22"/>
          <w:szCs w:val="22"/>
        </w:rPr>
        <w:t xml:space="preserve"> relevant laws or regulations such as </w:t>
      </w:r>
      <w:r w:rsidR="004C46B9" w:rsidRPr="00821D72">
        <w:rPr>
          <w:sz w:val="22"/>
          <w:szCs w:val="22"/>
        </w:rPr>
        <w:t>illegal transfer of benefits</w:t>
      </w:r>
      <w:r w:rsidRPr="00821D72">
        <w:rPr>
          <w:sz w:val="22"/>
          <w:szCs w:val="22"/>
        </w:rPr>
        <w:t>; or</w:t>
      </w:r>
    </w:p>
    <w:p w14:paraId="0BEFA4ED" w14:textId="77777777" w:rsidR="00A865E3" w:rsidRPr="00821D72" w:rsidRDefault="00A865E3" w:rsidP="00851EBD">
      <w:pPr>
        <w:tabs>
          <w:tab w:val="left" w:pos="567"/>
        </w:tabs>
        <w:spacing w:after="240"/>
        <w:ind w:left="565" w:hangingChars="257" w:hanging="565"/>
        <w:jc w:val="both"/>
        <w:rPr>
          <w:sz w:val="22"/>
          <w:szCs w:val="22"/>
        </w:rPr>
      </w:pPr>
      <w:r w:rsidRPr="00821D72">
        <w:rPr>
          <w:sz w:val="22"/>
          <w:szCs w:val="22"/>
        </w:rPr>
        <w:t>(</w:t>
      </w:r>
      <w:r w:rsidR="00E90E5A" w:rsidRPr="00821D72">
        <w:rPr>
          <w:sz w:val="22"/>
          <w:szCs w:val="22"/>
        </w:rPr>
        <w:t>3</w:t>
      </w:r>
      <w:r w:rsidRPr="00821D72">
        <w:rPr>
          <w:sz w:val="22"/>
          <w:szCs w:val="22"/>
        </w:rPr>
        <w:t>)</w:t>
      </w:r>
      <w:r w:rsidR="008057DF" w:rsidRPr="00821D72">
        <w:rPr>
          <w:sz w:val="22"/>
          <w:szCs w:val="22"/>
        </w:rPr>
        <w:tab/>
      </w:r>
      <w:proofErr w:type="gramStart"/>
      <w:r w:rsidR="004E024C" w:rsidRPr="00821D72">
        <w:rPr>
          <w:sz w:val="22"/>
          <w:szCs w:val="22"/>
        </w:rPr>
        <w:t>other</w:t>
      </w:r>
      <w:proofErr w:type="gramEnd"/>
      <w:r w:rsidRPr="00821D72">
        <w:rPr>
          <w:sz w:val="22"/>
          <w:szCs w:val="22"/>
        </w:rPr>
        <w:t xml:space="preserve"> acts identified by the Exchange.</w:t>
      </w:r>
    </w:p>
    <w:p w14:paraId="0396D279" w14:textId="77777777" w:rsidR="00A865E3" w:rsidRPr="00821D72" w:rsidRDefault="00A865E3" w:rsidP="00851EBD">
      <w:pPr>
        <w:tabs>
          <w:tab w:val="left" w:pos="1134"/>
        </w:tabs>
        <w:spacing w:after="240"/>
        <w:jc w:val="both"/>
        <w:rPr>
          <w:sz w:val="22"/>
          <w:szCs w:val="22"/>
        </w:rPr>
      </w:pPr>
      <w:r w:rsidRPr="00821D72">
        <w:rPr>
          <w:b/>
          <w:sz w:val="22"/>
          <w:szCs w:val="22"/>
        </w:rPr>
        <w:t>Article 5</w:t>
      </w:r>
      <w:r w:rsidR="00E705BE" w:rsidRPr="00821D72">
        <w:rPr>
          <w:b/>
          <w:sz w:val="22"/>
          <w:szCs w:val="22"/>
        </w:rPr>
        <w:t>8</w:t>
      </w:r>
      <w:r w:rsidRPr="00821D72">
        <w:rPr>
          <w:sz w:val="22"/>
          <w:szCs w:val="22"/>
        </w:rPr>
        <w:tab/>
        <w:t xml:space="preserve">Any dispute arising from the </w:t>
      </w:r>
      <w:r w:rsidR="00304AEC" w:rsidRPr="00821D72">
        <w:rPr>
          <w:sz w:val="22"/>
          <w:szCs w:val="22"/>
        </w:rPr>
        <w:t xml:space="preserve">trading of </w:t>
      </w:r>
      <w:r w:rsidR="004E024C" w:rsidRPr="00821D72">
        <w:rPr>
          <w:sz w:val="22"/>
          <w:szCs w:val="22"/>
        </w:rPr>
        <w:t>market</w:t>
      </w:r>
      <w:r w:rsidRPr="00821D72">
        <w:rPr>
          <w:sz w:val="22"/>
          <w:szCs w:val="22"/>
        </w:rPr>
        <w:t xml:space="preserve"> securities or </w:t>
      </w:r>
      <w:r w:rsidR="00304AEC" w:rsidRPr="00821D72">
        <w:rPr>
          <w:sz w:val="22"/>
          <w:szCs w:val="22"/>
        </w:rPr>
        <w:t xml:space="preserve">other </w:t>
      </w:r>
      <w:r w:rsidRPr="00821D72">
        <w:rPr>
          <w:sz w:val="22"/>
          <w:szCs w:val="22"/>
        </w:rPr>
        <w:t xml:space="preserve">related contracts in an EFP transaction shall be </w:t>
      </w:r>
      <w:r w:rsidR="00304AEC" w:rsidRPr="00821D72">
        <w:rPr>
          <w:sz w:val="22"/>
          <w:szCs w:val="22"/>
        </w:rPr>
        <w:t xml:space="preserve">solely </w:t>
      </w:r>
      <w:r w:rsidRPr="00821D72">
        <w:rPr>
          <w:sz w:val="22"/>
          <w:szCs w:val="22"/>
        </w:rPr>
        <w:t>resolved by the parties</w:t>
      </w:r>
      <w:r w:rsidR="006F42B5" w:rsidRPr="00821D72">
        <w:rPr>
          <w:sz w:val="22"/>
          <w:szCs w:val="22"/>
        </w:rPr>
        <w:t xml:space="preserve"> thereto themselves</w:t>
      </w:r>
      <w:r w:rsidRPr="00821D72">
        <w:rPr>
          <w:sz w:val="22"/>
          <w:szCs w:val="22"/>
        </w:rPr>
        <w:t>.</w:t>
      </w:r>
    </w:p>
    <w:p w14:paraId="4C150C2D" w14:textId="77777777" w:rsidR="00A865E3" w:rsidRPr="00821D72" w:rsidRDefault="00A865E3" w:rsidP="0027291D">
      <w:pPr>
        <w:pStyle w:val="2"/>
        <w:spacing w:after="240"/>
        <w:rPr>
          <w:szCs w:val="22"/>
        </w:rPr>
      </w:pPr>
      <w:r w:rsidRPr="00821D72">
        <w:rPr>
          <w:szCs w:val="22"/>
        </w:rPr>
        <w:lastRenderedPageBreak/>
        <w:t>Chapter VII</w:t>
      </w:r>
      <w:r w:rsidRPr="00821D72">
        <w:rPr>
          <w:szCs w:val="22"/>
        </w:rPr>
        <w:tab/>
        <w:t>Trading Code</w:t>
      </w:r>
    </w:p>
    <w:p w14:paraId="5E80F83B" w14:textId="2D1AB325" w:rsidR="00A865E3" w:rsidRPr="00821D72" w:rsidRDefault="00A865E3" w:rsidP="00851EBD">
      <w:pPr>
        <w:tabs>
          <w:tab w:val="left" w:pos="1134"/>
        </w:tabs>
        <w:spacing w:after="240"/>
        <w:jc w:val="both"/>
        <w:rPr>
          <w:sz w:val="22"/>
          <w:szCs w:val="22"/>
        </w:rPr>
      </w:pPr>
      <w:r w:rsidRPr="00821D72">
        <w:rPr>
          <w:b/>
          <w:sz w:val="22"/>
          <w:szCs w:val="22"/>
        </w:rPr>
        <w:t>Article 5</w:t>
      </w:r>
      <w:r w:rsidR="00E705BE" w:rsidRPr="00821D72">
        <w:rPr>
          <w:b/>
          <w:sz w:val="22"/>
          <w:szCs w:val="22"/>
        </w:rPr>
        <w:t>9</w:t>
      </w:r>
      <w:r w:rsidRPr="00821D72">
        <w:rPr>
          <w:sz w:val="22"/>
          <w:szCs w:val="22"/>
        </w:rPr>
        <w:tab/>
      </w:r>
      <w:r w:rsidR="00EB7FF3" w:rsidRPr="00EB7FF3">
        <w:rPr>
          <w:sz w:val="22"/>
          <w:szCs w:val="22"/>
        </w:rPr>
        <w:t>The trading code is a dedicated code for futures trading by a non-futures-company member or a client. It contains 12 digits, with the first 4 representing the member number and the last 8 representing the client number</w:t>
      </w:r>
      <w:r w:rsidRPr="00821D72">
        <w:rPr>
          <w:sz w:val="22"/>
          <w:szCs w:val="22"/>
        </w:rPr>
        <w:t xml:space="preserve">. </w:t>
      </w:r>
    </w:p>
    <w:p w14:paraId="14BFE021" w14:textId="72D2EB98" w:rsidR="00A865E3" w:rsidRPr="00821D72" w:rsidRDefault="00A865E3" w:rsidP="00851EBD">
      <w:pPr>
        <w:tabs>
          <w:tab w:val="left" w:pos="1134"/>
        </w:tabs>
        <w:spacing w:after="240"/>
        <w:jc w:val="both"/>
        <w:rPr>
          <w:sz w:val="22"/>
          <w:szCs w:val="22"/>
        </w:rPr>
      </w:pPr>
      <w:r w:rsidRPr="00821D72">
        <w:rPr>
          <w:b/>
          <w:sz w:val="22"/>
          <w:szCs w:val="22"/>
        </w:rPr>
        <w:t xml:space="preserve">Article </w:t>
      </w:r>
      <w:r w:rsidR="00E705BE" w:rsidRPr="00821D72">
        <w:rPr>
          <w:b/>
          <w:sz w:val="22"/>
          <w:szCs w:val="22"/>
        </w:rPr>
        <w:t>60</w:t>
      </w:r>
      <w:r w:rsidRPr="00821D72">
        <w:rPr>
          <w:sz w:val="22"/>
          <w:szCs w:val="22"/>
        </w:rPr>
        <w:tab/>
      </w:r>
      <w:r w:rsidR="00747BF8" w:rsidRPr="00747BF8">
        <w:rPr>
          <w:sz w:val="22"/>
          <w:szCs w:val="22"/>
        </w:rPr>
        <w:t>Non-futures-company members and clients that meet the requirements of the CSRC and the Exchange may acquire trading codes</w:t>
      </w:r>
      <w:r w:rsidRPr="00821D72">
        <w:rPr>
          <w:sz w:val="22"/>
          <w:szCs w:val="22"/>
        </w:rPr>
        <w:t>.</w:t>
      </w:r>
    </w:p>
    <w:p w14:paraId="20060CA9" w14:textId="7BE0C88A" w:rsidR="00A865E3" w:rsidRPr="00821D72" w:rsidRDefault="00747BF8" w:rsidP="00851EBD">
      <w:pPr>
        <w:spacing w:after="240"/>
        <w:jc w:val="both"/>
        <w:rPr>
          <w:sz w:val="22"/>
          <w:szCs w:val="22"/>
        </w:rPr>
      </w:pPr>
      <w:r w:rsidRPr="00747BF8">
        <w:rPr>
          <w:sz w:val="22"/>
          <w:szCs w:val="22"/>
        </w:rPr>
        <w:t xml:space="preserve">Any non-futures-company member or </w:t>
      </w:r>
      <w:r w:rsidR="00D024AF">
        <w:rPr>
          <w:sz w:val="22"/>
          <w:szCs w:val="22"/>
        </w:rPr>
        <w:t xml:space="preserve">any </w:t>
      </w:r>
      <w:r w:rsidRPr="00747BF8">
        <w:rPr>
          <w:sz w:val="22"/>
          <w:szCs w:val="22"/>
        </w:rPr>
        <w:t>client applying for hedging or arbitrage quota shall acquire a separate hedging trading code or arbitrage trading code in accordance with the rules of the Exchange</w:t>
      </w:r>
      <w:r w:rsidR="00A865E3" w:rsidRPr="00821D72">
        <w:rPr>
          <w:sz w:val="22"/>
          <w:szCs w:val="22"/>
        </w:rPr>
        <w:t>.</w:t>
      </w:r>
    </w:p>
    <w:p w14:paraId="23206B7D" w14:textId="77777777" w:rsidR="00A865E3" w:rsidRPr="00821D72" w:rsidRDefault="00A865E3" w:rsidP="00851EBD">
      <w:pPr>
        <w:tabs>
          <w:tab w:val="left" w:pos="1134"/>
        </w:tabs>
        <w:spacing w:after="240"/>
        <w:jc w:val="both"/>
        <w:rPr>
          <w:sz w:val="22"/>
          <w:szCs w:val="22"/>
        </w:rPr>
      </w:pPr>
      <w:r w:rsidRPr="00821D72">
        <w:rPr>
          <w:b/>
          <w:sz w:val="22"/>
          <w:szCs w:val="22"/>
        </w:rPr>
        <w:t>Article 6</w:t>
      </w:r>
      <w:r w:rsidR="00E705BE" w:rsidRPr="00821D72">
        <w:rPr>
          <w:b/>
          <w:sz w:val="22"/>
          <w:szCs w:val="22"/>
        </w:rPr>
        <w:t>1</w:t>
      </w:r>
      <w:r w:rsidRPr="00821D72">
        <w:rPr>
          <w:sz w:val="22"/>
          <w:szCs w:val="22"/>
        </w:rPr>
        <w:tab/>
      </w:r>
      <w:r w:rsidR="00656A89" w:rsidRPr="00821D72">
        <w:rPr>
          <w:sz w:val="22"/>
          <w:szCs w:val="22"/>
        </w:rPr>
        <w:t>Unless otherwise provided by the Exchange, a</w:t>
      </w:r>
      <w:r w:rsidR="004872C6" w:rsidRPr="00821D72">
        <w:rPr>
          <w:sz w:val="22"/>
          <w:szCs w:val="22"/>
        </w:rPr>
        <w:t>ny</w:t>
      </w:r>
      <w:r w:rsidRPr="00821D72">
        <w:rPr>
          <w:sz w:val="22"/>
          <w:szCs w:val="22"/>
        </w:rPr>
        <w:t xml:space="preserve"> </w:t>
      </w:r>
      <w:r w:rsidR="00F22660" w:rsidRPr="00821D72">
        <w:rPr>
          <w:sz w:val="22"/>
          <w:szCs w:val="22"/>
        </w:rPr>
        <w:t>client</w:t>
      </w:r>
      <w:r w:rsidRPr="00821D72">
        <w:rPr>
          <w:sz w:val="22"/>
          <w:szCs w:val="22"/>
        </w:rPr>
        <w:t xml:space="preserve"> </w:t>
      </w:r>
      <w:r w:rsidR="004872C6" w:rsidRPr="00821D72">
        <w:rPr>
          <w:sz w:val="22"/>
          <w:szCs w:val="22"/>
        </w:rPr>
        <w:t xml:space="preserve">holding </w:t>
      </w:r>
      <w:r w:rsidRPr="00821D72">
        <w:rPr>
          <w:sz w:val="22"/>
          <w:szCs w:val="22"/>
        </w:rPr>
        <w:t xml:space="preserve">accounts with </w:t>
      </w:r>
      <w:r w:rsidR="004872C6" w:rsidRPr="00821D72">
        <w:rPr>
          <w:sz w:val="22"/>
          <w:szCs w:val="22"/>
        </w:rPr>
        <w:t xml:space="preserve">multiple </w:t>
      </w:r>
      <w:r w:rsidR="00F22660" w:rsidRPr="00821D72">
        <w:rPr>
          <w:sz w:val="22"/>
          <w:szCs w:val="22"/>
        </w:rPr>
        <w:t>member</w:t>
      </w:r>
      <w:r w:rsidRPr="00821D72">
        <w:rPr>
          <w:sz w:val="22"/>
          <w:szCs w:val="22"/>
        </w:rPr>
        <w:t xml:space="preserve">s </w:t>
      </w:r>
      <w:r w:rsidR="004872C6" w:rsidRPr="00821D72">
        <w:rPr>
          <w:sz w:val="22"/>
          <w:szCs w:val="22"/>
        </w:rPr>
        <w:t xml:space="preserve">shall ensure </w:t>
      </w:r>
      <w:r w:rsidR="00656A89" w:rsidRPr="00821D72">
        <w:rPr>
          <w:sz w:val="22"/>
          <w:szCs w:val="22"/>
        </w:rPr>
        <w:t xml:space="preserve">the same type of trading codes have identical </w:t>
      </w:r>
      <w:r w:rsidR="00F22660" w:rsidRPr="00821D72">
        <w:rPr>
          <w:sz w:val="22"/>
          <w:szCs w:val="22"/>
        </w:rPr>
        <w:t>client</w:t>
      </w:r>
      <w:r w:rsidR="004872C6" w:rsidRPr="00821D72">
        <w:rPr>
          <w:sz w:val="22"/>
          <w:szCs w:val="22"/>
        </w:rPr>
        <w:t xml:space="preserve"> number</w:t>
      </w:r>
      <w:r w:rsidR="002576D0" w:rsidRPr="00821D72">
        <w:rPr>
          <w:sz w:val="22"/>
          <w:szCs w:val="22"/>
        </w:rPr>
        <w:t>s</w:t>
      </w:r>
      <w:r w:rsidRPr="00821D72">
        <w:rPr>
          <w:sz w:val="22"/>
          <w:szCs w:val="22"/>
        </w:rPr>
        <w:t>.</w:t>
      </w:r>
    </w:p>
    <w:p w14:paraId="2DC867D0" w14:textId="77777777" w:rsidR="00A865E3" w:rsidRPr="00821D72" w:rsidRDefault="00A865E3" w:rsidP="00851EBD">
      <w:pPr>
        <w:tabs>
          <w:tab w:val="left" w:pos="1134"/>
        </w:tabs>
        <w:spacing w:after="240"/>
        <w:jc w:val="both"/>
        <w:rPr>
          <w:sz w:val="22"/>
          <w:szCs w:val="22"/>
        </w:rPr>
      </w:pPr>
      <w:r w:rsidRPr="00821D72">
        <w:rPr>
          <w:b/>
          <w:sz w:val="22"/>
          <w:szCs w:val="22"/>
        </w:rPr>
        <w:t>Article 6</w:t>
      </w:r>
      <w:r w:rsidR="00E705BE" w:rsidRPr="00821D72">
        <w:rPr>
          <w:b/>
          <w:sz w:val="22"/>
          <w:szCs w:val="22"/>
        </w:rPr>
        <w:t>2</w:t>
      </w:r>
      <w:r w:rsidRPr="00821D72">
        <w:rPr>
          <w:sz w:val="22"/>
          <w:szCs w:val="22"/>
        </w:rPr>
        <w:tab/>
      </w:r>
      <w:r w:rsidR="00D515AB" w:rsidRPr="00821D72">
        <w:rPr>
          <w:sz w:val="22"/>
          <w:szCs w:val="22"/>
        </w:rPr>
        <w:t>Member</w:t>
      </w:r>
      <w:r w:rsidRPr="00821D72">
        <w:rPr>
          <w:sz w:val="22"/>
          <w:szCs w:val="22"/>
        </w:rPr>
        <w:t xml:space="preserve">s shall review </w:t>
      </w:r>
      <w:r w:rsidR="00F22660" w:rsidRPr="00821D72">
        <w:rPr>
          <w:sz w:val="22"/>
          <w:szCs w:val="22"/>
        </w:rPr>
        <w:t>client</w:t>
      </w:r>
      <w:r w:rsidRPr="00821D72">
        <w:rPr>
          <w:sz w:val="22"/>
          <w:szCs w:val="22"/>
        </w:rPr>
        <w:t xml:space="preserve">s’ account </w:t>
      </w:r>
      <w:r w:rsidR="00656A89" w:rsidRPr="00821D72">
        <w:rPr>
          <w:sz w:val="22"/>
          <w:szCs w:val="22"/>
        </w:rPr>
        <w:t>opening materials</w:t>
      </w:r>
      <w:r w:rsidRPr="00821D72">
        <w:rPr>
          <w:sz w:val="22"/>
          <w:szCs w:val="22"/>
        </w:rPr>
        <w:t xml:space="preserve"> for their truthfulness, accuracy</w:t>
      </w:r>
      <w:r w:rsidR="00656A89" w:rsidRPr="00821D72">
        <w:rPr>
          <w:sz w:val="22"/>
          <w:szCs w:val="22"/>
        </w:rPr>
        <w:t>,</w:t>
      </w:r>
      <w:r w:rsidRPr="00821D72">
        <w:rPr>
          <w:sz w:val="22"/>
          <w:szCs w:val="22"/>
        </w:rPr>
        <w:t xml:space="preserve"> and completeness and shall record </w:t>
      </w:r>
      <w:r w:rsidR="00F22660" w:rsidRPr="00821D72">
        <w:rPr>
          <w:sz w:val="22"/>
          <w:szCs w:val="22"/>
        </w:rPr>
        <w:t>client</w:t>
      </w:r>
      <w:r w:rsidRPr="00821D72">
        <w:rPr>
          <w:sz w:val="22"/>
          <w:szCs w:val="22"/>
        </w:rPr>
        <w:t xml:space="preserve"> information and </w:t>
      </w:r>
      <w:r w:rsidR="00656A89" w:rsidRPr="00821D72">
        <w:rPr>
          <w:sz w:val="22"/>
          <w:szCs w:val="22"/>
        </w:rPr>
        <w:t xml:space="preserve">complete </w:t>
      </w:r>
      <w:r w:rsidRPr="00821D72">
        <w:rPr>
          <w:sz w:val="22"/>
          <w:szCs w:val="22"/>
        </w:rPr>
        <w:t>relevant procedures in accordance with the regulations governing account opening in the futures market.</w:t>
      </w:r>
    </w:p>
    <w:p w14:paraId="7C436263" w14:textId="77777777" w:rsidR="00A865E3" w:rsidRPr="00821D72" w:rsidRDefault="00A865E3" w:rsidP="00851EBD">
      <w:pPr>
        <w:tabs>
          <w:tab w:val="left" w:pos="1134"/>
        </w:tabs>
        <w:spacing w:after="240"/>
        <w:jc w:val="both"/>
        <w:rPr>
          <w:sz w:val="22"/>
          <w:szCs w:val="22"/>
        </w:rPr>
      </w:pPr>
      <w:r w:rsidRPr="00821D72">
        <w:rPr>
          <w:b/>
          <w:sz w:val="22"/>
          <w:szCs w:val="22"/>
        </w:rPr>
        <w:t>Article 6</w:t>
      </w:r>
      <w:r w:rsidR="00E705BE" w:rsidRPr="00821D72">
        <w:rPr>
          <w:b/>
          <w:sz w:val="22"/>
          <w:szCs w:val="22"/>
        </w:rPr>
        <w:t>3</w:t>
      </w:r>
      <w:r w:rsidRPr="00821D72">
        <w:rPr>
          <w:sz w:val="22"/>
          <w:szCs w:val="22"/>
        </w:rPr>
        <w:tab/>
        <w:t xml:space="preserve">Securities companies, fund management companies, trust companies, banks and other financial institutions, as well as social security </w:t>
      </w:r>
      <w:r w:rsidR="004C46B9" w:rsidRPr="00821D72">
        <w:rPr>
          <w:sz w:val="22"/>
          <w:szCs w:val="22"/>
        </w:rPr>
        <w:t>funds</w:t>
      </w:r>
      <w:r w:rsidRPr="00821D72">
        <w:rPr>
          <w:sz w:val="22"/>
          <w:szCs w:val="22"/>
        </w:rPr>
        <w:t xml:space="preserve">, </w:t>
      </w:r>
      <w:r w:rsidR="004C46B9" w:rsidRPr="00821D72">
        <w:rPr>
          <w:sz w:val="22"/>
          <w:szCs w:val="22"/>
        </w:rPr>
        <w:t>Qualified Foreign Institutional I</w:t>
      </w:r>
      <w:r w:rsidRPr="00821D72">
        <w:rPr>
          <w:sz w:val="22"/>
          <w:szCs w:val="22"/>
        </w:rPr>
        <w:t xml:space="preserve">nvestors (QFIIs) and other </w:t>
      </w:r>
      <w:r w:rsidR="008B3D29" w:rsidRPr="00821D72">
        <w:rPr>
          <w:sz w:val="22"/>
          <w:szCs w:val="22"/>
        </w:rPr>
        <w:t>S</w:t>
      </w:r>
      <w:r w:rsidRPr="00821D72">
        <w:rPr>
          <w:sz w:val="22"/>
          <w:szCs w:val="22"/>
        </w:rPr>
        <w:t xml:space="preserve">pecial </w:t>
      </w:r>
      <w:r w:rsidR="008B3D29" w:rsidRPr="00821D72">
        <w:rPr>
          <w:sz w:val="22"/>
          <w:szCs w:val="22"/>
        </w:rPr>
        <w:t xml:space="preserve">Institutional Clients </w:t>
      </w:r>
      <w:r w:rsidRPr="00821D72">
        <w:rPr>
          <w:sz w:val="22"/>
          <w:szCs w:val="22"/>
        </w:rPr>
        <w:t xml:space="preserve">that </w:t>
      </w:r>
      <w:r w:rsidR="00656A89" w:rsidRPr="00821D72">
        <w:rPr>
          <w:sz w:val="22"/>
          <w:szCs w:val="22"/>
        </w:rPr>
        <w:t xml:space="preserve">are required by </w:t>
      </w:r>
      <w:r w:rsidRPr="00821D72">
        <w:rPr>
          <w:sz w:val="22"/>
          <w:szCs w:val="22"/>
        </w:rPr>
        <w:t xml:space="preserve">laws, administrative regulations, </w:t>
      </w:r>
      <w:r w:rsidR="00656A89" w:rsidRPr="00821D72">
        <w:rPr>
          <w:sz w:val="22"/>
          <w:szCs w:val="22"/>
        </w:rPr>
        <w:t xml:space="preserve">or ministry-level </w:t>
      </w:r>
      <w:r w:rsidRPr="00821D72">
        <w:rPr>
          <w:sz w:val="22"/>
          <w:szCs w:val="22"/>
        </w:rPr>
        <w:t xml:space="preserve">rules </w:t>
      </w:r>
      <w:r w:rsidR="00656A89" w:rsidRPr="00821D72">
        <w:rPr>
          <w:sz w:val="22"/>
          <w:szCs w:val="22"/>
        </w:rPr>
        <w:t xml:space="preserve">to manage assets in </w:t>
      </w:r>
      <w:r w:rsidR="004C46B9" w:rsidRPr="00821D72">
        <w:rPr>
          <w:sz w:val="22"/>
          <w:szCs w:val="22"/>
        </w:rPr>
        <w:t xml:space="preserve">a </w:t>
      </w:r>
      <w:r w:rsidR="00656A89" w:rsidRPr="00821D72">
        <w:rPr>
          <w:sz w:val="22"/>
          <w:szCs w:val="22"/>
        </w:rPr>
        <w:t xml:space="preserve">separate account </w:t>
      </w:r>
      <w:r w:rsidRPr="00821D72">
        <w:rPr>
          <w:sz w:val="22"/>
          <w:szCs w:val="22"/>
        </w:rPr>
        <w:t>may apply to the Exchange for trading code</w:t>
      </w:r>
      <w:r w:rsidR="00AB0A84" w:rsidRPr="00821D72">
        <w:rPr>
          <w:sz w:val="22"/>
          <w:szCs w:val="22"/>
        </w:rPr>
        <w:t>s</w:t>
      </w:r>
      <w:r w:rsidRPr="00821D72">
        <w:rPr>
          <w:sz w:val="22"/>
          <w:szCs w:val="22"/>
        </w:rPr>
        <w:t xml:space="preserve"> in respect of such separately managed assets.</w:t>
      </w:r>
    </w:p>
    <w:p w14:paraId="40226946" w14:textId="77777777" w:rsidR="00A865E3" w:rsidRPr="00821D72" w:rsidRDefault="00A865E3" w:rsidP="00851EBD">
      <w:pPr>
        <w:tabs>
          <w:tab w:val="left" w:pos="1134"/>
        </w:tabs>
        <w:spacing w:after="240"/>
        <w:jc w:val="both"/>
        <w:rPr>
          <w:sz w:val="22"/>
          <w:szCs w:val="22"/>
        </w:rPr>
      </w:pPr>
      <w:r w:rsidRPr="00821D72">
        <w:rPr>
          <w:b/>
          <w:sz w:val="22"/>
          <w:szCs w:val="22"/>
        </w:rPr>
        <w:t>Article 6</w:t>
      </w:r>
      <w:r w:rsidR="00E705BE" w:rsidRPr="00821D72">
        <w:rPr>
          <w:b/>
          <w:sz w:val="22"/>
          <w:szCs w:val="22"/>
        </w:rPr>
        <w:t>4</w:t>
      </w:r>
      <w:r w:rsidRPr="00821D72">
        <w:rPr>
          <w:sz w:val="22"/>
          <w:szCs w:val="22"/>
        </w:rPr>
        <w:tab/>
      </w:r>
      <w:r w:rsidR="00D515AB" w:rsidRPr="00821D72">
        <w:rPr>
          <w:sz w:val="22"/>
          <w:szCs w:val="22"/>
        </w:rPr>
        <w:t>Member</w:t>
      </w:r>
      <w:r w:rsidRPr="00821D72">
        <w:rPr>
          <w:sz w:val="22"/>
          <w:szCs w:val="22"/>
        </w:rPr>
        <w:t xml:space="preserve">s and </w:t>
      </w:r>
      <w:r w:rsidR="00F22660" w:rsidRPr="00821D72">
        <w:rPr>
          <w:sz w:val="22"/>
          <w:szCs w:val="22"/>
        </w:rPr>
        <w:t>client</w:t>
      </w:r>
      <w:r w:rsidRPr="00821D72">
        <w:rPr>
          <w:sz w:val="22"/>
          <w:szCs w:val="22"/>
        </w:rPr>
        <w:t xml:space="preserve">s that apply for trading codes shall pay relevant fees </w:t>
      </w:r>
      <w:r w:rsidR="00656A89" w:rsidRPr="00821D72">
        <w:rPr>
          <w:sz w:val="22"/>
          <w:szCs w:val="22"/>
        </w:rPr>
        <w:t xml:space="preserve">in accordance with </w:t>
      </w:r>
      <w:r w:rsidRPr="00821D72">
        <w:rPr>
          <w:sz w:val="22"/>
          <w:szCs w:val="22"/>
        </w:rPr>
        <w:t xml:space="preserve">the </w:t>
      </w:r>
      <w:r w:rsidR="003A523C" w:rsidRPr="00821D72">
        <w:rPr>
          <w:sz w:val="22"/>
          <w:szCs w:val="22"/>
        </w:rPr>
        <w:t xml:space="preserve">rules </w:t>
      </w:r>
      <w:r w:rsidRPr="00821D72">
        <w:rPr>
          <w:sz w:val="22"/>
          <w:szCs w:val="22"/>
        </w:rPr>
        <w:t>of the Exchange.</w:t>
      </w:r>
    </w:p>
    <w:p w14:paraId="032D7F45" w14:textId="77777777" w:rsidR="00A865E3" w:rsidRPr="00821D72" w:rsidRDefault="00A865E3" w:rsidP="00851EBD">
      <w:pPr>
        <w:tabs>
          <w:tab w:val="left" w:pos="1134"/>
        </w:tabs>
        <w:spacing w:after="240"/>
        <w:jc w:val="both"/>
        <w:rPr>
          <w:sz w:val="22"/>
          <w:szCs w:val="22"/>
        </w:rPr>
      </w:pPr>
      <w:r w:rsidRPr="00821D72">
        <w:rPr>
          <w:b/>
          <w:sz w:val="22"/>
          <w:szCs w:val="22"/>
        </w:rPr>
        <w:t>Article 6</w:t>
      </w:r>
      <w:r w:rsidR="00E705BE" w:rsidRPr="00821D72">
        <w:rPr>
          <w:b/>
          <w:sz w:val="22"/>
          <w:szCs w:val="22"/>
        </w:rPr>
        <w:t>5</w:t>
      </w:r>
      <w:r w:rsidRPr="00821D72">
        <w:rPr>
          <w:sz w:val="22"/>
          <w:szCs w:val="22"/>
        </w:rPr>
        <w:tab/>
      </w:r>
      <w:r w:rsidR="00D515AB" w:rsidRPr="00821D72">
        <w:rPr>
          <w:sz w:val="22"/>
          <w:szCs w:val="22"/>
        </w:rPr>
        <w:t>Member</w:t>
      </w:r>
      <w:r w:rsidRPr="00821D72">
        <w:rPr>
          <w:sz w:val="22"/>
          <w:szCs w:val="22"/>
        </w:rPr>
        <w:t xml:space="preserve">s shall establish account opening </w:t>
      </w:r>
      <w:r w:rsidR="00656A89" w:rsidRPr="00821D72">
        <w:rPr>
          <w:sz w:val="22"/>
          <w:szCs w:val="22"/>
        </w:rPr>
        <w:t>dossiers</w:t>
      </w:r>
      <w:r w:rsidRPr="00821D72">
        <w:rPr>
          <w:sz w:val="22"/>
          <w:szCs w:val="22"/>
        </w:rPr>
        <w:t xml:space="preserve"> for </w:t>
      </w:r>
      <w:r w:rsidR="00F22660" w:rsidRPr="00821D72">
        <w:rPr>
          <w:sz w:val="22"/>
          <w:szCs w:val="22"/>
        </w:rPr>
        <w:t>client</w:t>
      </w:r>
      <w:r w:rsidRPr="00821D72">
        <w:rPr>
          <w:sz w:val="22"/>
          <w:szCs w:val="22"/>
        </w:rPr>
        <w:t xml:space="preserve">s and shall preserve such </w:t>
      </w:r>
      <w:r w:rsidR="00656A89" w:rsidRPr="00821D72">
        <w:rPr>
          <w:sz w:val="22"/>
          <w:szCs w:val="22"/>
        </w:rPr>
        <w:t xml:space="preserve">dossiers </w:t>
      </w:r>
      <w:r w:rsidRPr="00821D72">
        <w:rPr>
          <w:sz w:val="22"/>
          <w:szCs w:val="22"/>
        </w:rPr>
        <w:t xml:space="preserve">for at least 20 years after the termination of the futures brokerage contract with the </w:t>
      </w:r>
      <w:r w:rsidR="00F22660" w:rsidRPr="00821D72">
        <w:rPr>
          <w:sz w:val="22"/>
          <w:szCs w:val="22"/>
        </w:rPr>
        <w:t>client</w:t>
      </w:r>
      <w:r w:rsidRPr="00821D72">
        <w:rPr>
          <w:sz w:val="22"/>
          <w:szCs w:val="22"/>
        </w:rPr>
        <w:t>s.</w:t>
      </w:r>
    </w:p>
    <w:p w14:paraId="03782F92" w14:textId="7C6C3131" w:rsidR="00A865E3" w:rsidRPr="00821D72" w:rsidRDefault="00A865E3" w:rsidP="00851EBD">
      <w:pPr>
        <w:tabs>
          <w:tab w:val="left" w:pos="1134"/>
        </w:tabs>
        <w:spacing w:after="240"/>
        <w:jc w:val="both"/>
        <w:rPr>
          <w:sz w:val="22"/>
          <w:szCs w:val="22"/>
        </w:rPr>
      </w:pPr>
      <w:r w:rsidRPr="00821D72">
        <w:rPr>
          <w:b/>
          <w:sz w:val="22"/>
          <w:szCs w:val="22"/>
        </w:rPr>
        <w:t>Article 6</w:t>
      </w:r>
      <w:r w:rsidR="00E705BE" w:rsidRPr="00821D72">
        <w:rPr>
          <w:b/>
          <w:sz w:val="22"/>
          <w:szCs w:val="22"/>
        </w:rPr>
        <w:t>6</w:t>
      </w:r>
      <w:r w:rsidRPr="00821D72">
        <w:rPr>
          <w:sz w:val="22"/>
          <w:szCs w:val="22"/>
        </w:rPr>
        <w:tab/>
      </w:r>
      <w:r w:rsidR="00747BF8" w:rsidRPr="00747BF8">
        <w:rPr>
          <w:sz w:val="22"/>
          <w:szCs w:val="22"/>
        </w:rPr>
        <w:t>The Exchange may cancel the trading code of a non-futures-company member or a client if</w:t>
      </w:r>
      <w:r w:rsidRPr="00821D72">
        <w:rPr>
          <w:sz w:val="22"/>
          <w:szCs w:val="22"/>
        </w:rPr>
        <w:t>:</w:t>
      </w:r>
    </w:p>
    <w:p w14:paraId="34C59BAE" w14:textId="5BAF1853" w:rsidR="00A865E3" w:rsidRPr="00821D72" w:rsidRDefault="00A865E3" w:rsidP="00851EBD">
      <w:pPr>
        <w:tabs>
          <w:tab w:val="left" w:pos="567"/>
        </w:tabs>
        <w:spacing w:after="240"/>
        <w:ind w:left="565" w:hangingChars="257" w:hanging="565"/>
        <w:jc w:val="both"/>
        <w:rPr>
          <w:sz w:val="22"/>
          <w:szCs w:val="22"/>
        </w:rPr>
      </w:pPr>
      <w:r w:rsidRPr="00821D72">
        <w:rPr>
          <w:sz w:val="22"/>
          <w:szCs w:val="22"/>
        </w:rPr>
        <w:t>(1)</w:t>
      </w:r>
      <w:r w:rsidR="008057DF" w:rsidRPr="00821D72">
        <w:rPr>
          <w:sz w:val="22"/>
          <w:szCs w:val="22"/>
        </w:rPr>
        <w:tab/>
      </w:r>
      <w:proofErr w:type="gramStart"/>
      <w:r w:rsidR="00747BF8" w:rsidRPr="00747BF8">
        <w:rPr>
          <w:sz w:val="22"/>
          <w:szCs w:val="22"/>
        </w:rPr>
        <w:t>the</w:t>
      </w:r>
      <w:proofErr w:type="gramEnd"/>
      <w:r w:rsidR="00747BF8" w:rsidRPr="00747BF8">
        <w:rPr>
          <w:sz w:val="22"/>
          <w:szCs w:val="22"/>
        </w:rPr>
        <w:t xml:space="preserve"> information of the non-futures-company member or client on file at the Exchange is false</w:t>
      </w:r>
      <w:r w:rsidRPr="00821D72">
        <w:rPr>
          <w:sz w:val="22"/>
          <w:szCs w:val="22"/>
        </w:rPr>
        <w:t>;</w:t>
      </w:r>
    </w:p>
    <w:p w14:paraId="1BF2300E" w14:textId="4518641B" w:rsidR="00A865E3" w:rsidRPr="00821D72" w:rsidRDefault="00A865E3" w:rsidP="00851EBD">
      <w:pPr>
        <w:tabs>
          <w:tab w:val="left" w:pos="567"/>
        </w:tabs>
        <w:spacing w:after="240"/>
        <w:ind w:left="565" w:hangingChars="257" w:hanging="565"/>
        <w:jc w:val="both"/>
        <w:rPr>
          <w:sz w:val="22"/>
          <w:szCs w:val="22"/>
        </w:rPr>
      </w:pPr>
      <w:r w:rsidRPr="00821D72">
        <w:rPr>
          <w:sz w:val="22"/>
          <w:szCs w:val="22"/>
        </w:rPr>
        <w:t>(2)</w:t>
      </w:r>
      <w:r w:rsidR="008057DF" w:rsidRPr="00821D72">
        <w:rPr>
          <w:sz w:val="22"/>
          <w:szCs w:val="22"/>
        </w:rPr>
        <w:tab/>
      </w:r>
      <w:proofErr w:type="gramStart"/>
      <w:r w:rsidR="00747BF8" w:rsidRPr="00747BF8">
        <w:rPr>
          <w:sz w:val="22"/>
          <w:szCs w:val="22"/>
        </w:rPr>
        <w:t>the</w:t>
      </w:r>
      <w:proofErr w:type="gramEnd"/>
      <w:r w:rsidR="00747BF8" w:rsidRPr="00747BF8">
        <w:rPr>
          <w:sz w:val="22"/>
          <w:szCs w:val="22"/>
        </w:rPr>
        <w:t xml:space="preserve"> non-futures-company member or client is barred from the market</w:t>
      </w:r>
      <w:r w:rsidRPr="00821D72">
        <w:rPr>
          <w:sz w:val="22"/>
          <w:szCs w:val="22"/>
        </w:rPr>
        <w:t>;</w:t>
      </w:r>
    </w:p>
    <w:p w14:paraId="352A491D" w14:textId="365F03A4" w:rsidR="00A865E3" w:rsidRPr="00821D72" w:rsidRDefault="00A865E3" w:rsidP="00851EBD">
      <w:pPr>
        <w:tabs>
          <w:tab w:val="left" w:pos="567"/>
        </w:tabs>
        <w:spacing w:after="240"/>
        <w:ind w:left="565" w:hangingChars="257" w:hanging="565"/>
        <w:jc w:val="both"/>
        <w:rPr>
          <w:sz w:val="22"/>
          <w:szCs w:val="22"/>
        </w:rPr>
      </w:pPr>
      <w:r w:rsidRPr="00821D72">
        <w:rPr>
          <w:sz w:val="22"/>
          <w:szCs w:val="22"/>
        </w:rPr>
        <w:t>(3)</w:t>
      </w:r>
      <w:r w:rsidR="008057DF" w:rsidRPr="00821D72">
        <w:rPr>
          <w:sz w:val="22"/>
          <w:szCs w:val="22"/>
        </w:rPr>
        <w:tab/>
      </w:r>
      <w:proofErr w:type="gramStart"/>
      <w:r w:rsidR="00747BF8" w:rsidRPr="00747BF8">
        <w:rPr>
          <w:sz w:val="22"/>
          <w:szCs w:val="22"/>
        </w:rPr>
        <w:t>the</w:t>
      </w:r>
      <w:proofErr w:type="gramEnd"/>
      <w:r w:rsidR="00747BF8" w:rsidRPr="00747BF8">
        <w:rPr>
          <w:sz w:val="22"/>
          <w:szCs w:val="22"/>
        </w:rPr>
        <w:t xml:space="preserve"> non-futures-company member or client has applied for its cancellation; or</w:t>
      </w:r>
    </w:p>
    <w:p w14:paraId="3243AC53" w14:textId="77777777" w:rsidR="00A865E3" w:rsidRPr="00821D72" w:rsidRDefault="00A865E3" w:rsidP="00851EBD">
      <w:pPr>
        <w:tabs>
          <w:tab w:val="left" w:pos="567"/>
        </w:tabs>
        <w:spacing w:after="240"/>
        <w:ind w:left="565" w:hangingChars="257" w:hanging="565"/>
        <w:jc w:val="both"/>
        <w:rPr>
          <w:sz w:val="22"/>
          <w:szCs w:val="22"/>
        </w:rPr>
      </w:pPr>
      <w:r w:rsidRPr="00821D72">
        <w:rPr>
          <w:sz w:val="22"/>
          <w:szCs w:val="22"/>
        </w:rPr>
        <w:t>(4)</w:t>
      </w:r>
      <w:r w:rsidR="008057DF" w:rsidRPr="00821D72">
        <w:rPr>
          <w:sz w:val="22"/>
          <w:szCs w:val="22"/>
        </w:rPr>
        <w:tab/>
      </w:r>
      <w:proofErr w:type="gramStart"/>
      <w:r w:rsidR="00656A89" w:rsidRPr="00821D72">
        <w:rPr>
          <w:sz w:val="22"/>
          <w:szCs w:val="22"/>
        </w:rPr>
        <w:t>there</w:t>
      </w:r>
      <w:proofErr w:type="gramEnd"/>
      <w:r w:rsidR="00656A89" w:rsidRPr="00821D72">
        <w:rPr>
          <w:sz w:val="22"/>
          <w:szCs w:val="22"/>
        </w:rPr>
        <w:t xml:space="preserve"> is any other circumstance </w:t>
      </w:r>
      <w:r w:rsidRPr="00821D72">
        <w:rPr>
          <w:sz w:val="22"/>
          <w:szCs w:val="22"/>
        </w:rPr>
        <w:t>recognized by the Exchange.</w:t>
      </w:r>
    </w:p>
    <w:p w14:paraId="6936B29F" w14:textId="673D5CBE" w:rsidR="00A865E3" w:rsidRPr="00821D72" w:rsidRDefault="00A865E3" w:rsidP="00851EBD">
      <w:pPr>
        <w:tabs>
          <w:tab w:val="left" w:pos="1134"/>
        </w:tabs>
        <w:spacing w:after="240"/>
        <w:jc w:val="both"/>
        <w:rPr>
          <w:sz w:val="22"/>
          <w:szCs w:val="22"/>
        </w:rPr>
      </w:pPr>
      <w:r w:rsidRPr="00821D72">
        <w:rPr>
          <w:b/>
          <w:sz w:val="22"/>
          <w:szCs w:val="22"/>
        </w:rPr>
        <w:t>Article 6</w:t>
      </w:r>
      <w:r w:rsidR="00E705BE" w:rsidRPr="00821D72">
        <w:rPr>
          <w:b/>
          <w:sz w:val="22"/>
          <w:szCs w:val="22"/>
        </w:rPr>
        <w:t>7</w:t>
      </w:r>
      <w:r w:rsidRPr="00821D72">
        <w:rPr>
          <w:sz w:val="22"/>
          <w:szCs w:val="22"/>
        </w:rPr>
        <w:tab/>
      </w:r>
      <w:r w:rsidR="00747BF8" w:rsidRPr="00747BF8">
        <w:rPr>
          <w:rFonts w:eastAsia="宋体"/>
          <w:kern w:val="2"/>
          <w:sz w:val="22"/>
          <w:szCs w:val="22"/>
        </w:rPr>
        <w:t xml:space="preserve">If a non-futures-company member or </w:t>
      </w:r>
      <w:r w:rsidR="00D024AF">
        <w:rPr>
          <w:rFonts w:eastAsia="宋体"/>
          <w:kern w:val="2"/>
          <w:sz w:val="22"/>
          <w:szCs w:val="22"/>
        </w:rPr>
        <w:t xml:space="preserve">a </w:t>
      </w:r>
      <w:r w:rsidR="00747BF8" w:rsidRPr="00747BF8">
        <w:rPr>
          <w:rFonts w:eastAsia="宋体"/>
          <w:kern w:val="2"/>
          <w:sz w:val="22"/>
          <w:szCs w:val="22"/>
        </w:rPr>
        <w:t xml:space="preserve">client opens an account using false information, either by itself or with the assistance of a member, the Exchange shall have the right to require the member to close out positions within a prescribed time period and, following its completion, cancel the trading code of the non-futures-company member or client, and handle the situation in accordance with the </w:t>
      </w:r>
      <w:r w:rsidR="00747BF8" w:rsidRPr="00747BF8">
        <w:rPr>
          <w:rFonts w:eastAsia="宋体"/>
          <w:i/>
          <w:kern w:val="2"/>
          <w:sz w:val="22"/>
          <w:szCs w:val="22"/>
        </w:rPr>
        <w:t>Measures of China Financial Futures Exchange on Dealing with Violations and Breaches</w:t>
      </w:r>
      <w:r w:rsidRPr="00821D72">
        <w:rPr>
          <w:sz w:val="22"/>
          <w:szCs w:val="22"/>
        </w:rPr>
        <w:t>.</w:t>
      </w:r>
    </w:p>
    <w:p w14:paraId="726F6460" w14:textId="77777777" w:rsidR="00A865E3" w:rsidRPr="00821D72" w:rsidRDefault="00A865E3" w:rsidP="0027291D">
      <w:pPr>
        <w:pStyle w:val="2"/>
        <w:spacing w:after="240"/>
        <w:rPr>
          <w:szCs w:val="22"/>
        </w:rPr>
      </w:pPr>
      <w:r w:rsidRPr="00821D72">
        <w:rPr>
          <w:szCs w:val="22"/>
        </w:rPr>
        <w:lastRenderedPageBreak/>
        <w:t>Chapter VIII</w:t>
      </w:r>
      <w:r w:rsidRPr="00821D72">
        <w:rPr>
          <w:szCs w:val="22"/>
        </w:rPr>
        <w:tab/>
      </w:r>
      <w:r w:rsidR="00E632A7" w:rsidRPr="00821D72">
        <w:rPr>
          <w:szCs w:val="22"/>
        </w:rPr>
        <w:t>Ancillary</w:t>
      </w:r>
      <w:r w:rsidRPr="00821D72">
        <w:rPr>
          <w:szCs w:val="22"/>
        </w:rPr>
        <w:t xml:space="preserve"> Provisions</w:t>
      </w:r>
    </w:p>
    <w:p w14:paraId="366A9A88" w14:textId="77777777" w:rsidR="00A865E3" w:rsidRPr="00821D72" w:rsidRDefault="00A865E3" w:rsidP="00851EBD">
      <w:pPr>
        <w:tabs>
          <w:tab w:val="left" w:pos="1134"/>
        </w:tabs>
        <w:spacing w:after="240"/>
        <w:jc w:val="both"/>
        <w:rPr>
          <w:sz w:val="22"/>
          <w:szCs w:val="22"/>
        </w:rPr>
      </w:pPr>
      <w:r w:rsidRPr="00821D72">
        <w:rPr>
          <w:b/>
          <w:sz w:val="22"/>
          <w:szCs w:val="22"/>
        </w:rPr>
        <w:t>Article 6</w:t>
      </w:r>
      <w:r w:rsidR="00E705BE" w:rsidRPr="00821D72">
        <w:rPr>
          <w:b/>
          <w:sz w:val="22"/>
          <w:szCs w:val="22"/>
        </w:rPr>
        <w:t>8</w:t>
      </w:r>
      <w:r w:rsidRPr="00821D72">
        <w:rPr>
          <w:sz w:val="22"/>
          <w:szCs w:val="22"/>
        </w:rPr>
        <w:tab/>
        <w:t xml:space="preserve">Any violation of these </w:t>
      </w:r>
      <w:r w:rsidRPr="00821D72">
        <w:rPr>
          <w:i/>
          <w:iCs/>
          <w:sz w:val="22"/>
          <w:szCs w:val="22"/>
        </w:rPr>
        <w:t>Detailed Rules</w:t>
      </w:r>
      <w:r w:rsidRPr="00821D72">
        <w:rPr>
          <w:sz w:val="22"/>
          <w:szCs w:val="22"/>
        </w:rPr>
        <w:t xml:space="preserve"> shall be </w:t>
      </w:r>
      <w:r w:rsidR="000F1FFB" w:rsidRPr="00821D72">
        <w:rPr>
          <w:sz w:val="22"/>
          <w:szCs w:val="22"/>
        </w:rPr>
        <w:t>handled</w:t>
      </w:r>
      <w:r w:rsidRPr="00821D72">
        <w:rPr>
          <w:sz w:val="22"/>
          <w:szCs w:val="22"/>
        </w:rPr>
        <w:t xml:space="preserve"> by the Exchange in accordance with these </w:t>
      </w:r>
      <w:r w:rsidRPr="00821D72">
        <w:rPr>
          <w:i/>
          <w:iCs/>
          <w:sz w:val="22"/>
          <w:szCs w:val="22"/>
        </w:rPr>
        <w:t>Detailed Rules</w:t>
      </w:r>
      <w:r w:rsidRPr="00821D72">
        <w:rPr>
          <w:sz w:val="22"/>
          <w:szCs w:val="22"/>
        </w:rPr>
        <w:t xml:space="preserve"> and the </w:t>
      </w:r>
      <w:r w:rsidRPr="00821D72">
        <w:rPr>
          <w:i/>
          <w:sz w:val="22"/>
          <w:szCs w:val="22"/>
        </w:rPr>
        <w:t>Measures of China Financial Futures Exchange on Dealing with Violations and Breaches</w:t>
      </w:r>
      <w:r w:rsidRPr="00821D72">
        <w:rPr>
          <w:sz w:val="22"/>
          <w:szCs w:val="22"/>
        </w:rPr>
        <w:t>.</w:t>
      </w:r>
    </w:p>
    <w:p w14:paraId="32B71D5D" w14:textId="77777777" w:rsidR="00A865E3" w:rsidRPr="00821D72" w:rsidRDefault="00A865E3" w:rsidP="00851EBD">
      <w:pPr>
        <w:tabs>
          <w:tab w:val="left" w:pos="1134"/>
        </w:tabs>
        <w:spacing w:after="240"/>
        <w:jc w:val="both"/>
        <w:rPr>
          <w:sz w:val="22"/>
          <w:szCs w:val="22"/>
        </w:rPr>
      </w:pPr>
      <w:r w:rsidRPr="00821D72">
        <w:rPr>
          <w:b/>
          <w:sz w:val="22"/>
          <w:szCs w:val="22"/>
        </w:rPr>
        <w:t>Article 6</w:t>
      </w:r>
      <w:r w:rsidR="00E705BE" w:rsidRPr="00821D72">
        <w:rPr>
          <w:b/>
          <w:sz w:val="22"/>
          <w:szCs w:val="22"/>
        </w:rPr>
        <w:t>9</w:t>
      </w:r>
      <w:r w:rsidRPr="00821D72">
        <w:rPr>
          <w:sz w:val="22"/>
          <w:szCs w:val="22"/>
        </w:rPr>
        <w:tab/>
        <w:t xml:space="preserve">The Exchange reserves the right to interpret these </w:t>
      </w:r>
      <w:r w:rsidRPr="00821D72">
        <w:rPr>
          <w:i/>
          <w:iCs/>
          <w:sz w:val="22"/>
          <w:szCs w:val="22"/>
        </w:rPr>
        <w:t>Detailed Rules</w:t>
      </w:r>
      <w:r w:rsidRPr="00821D72">
        <w:rPr>
          <w:sz w:val="22"/>
          <w:szCs w:val="22"/>
        </w:rPr>
        <w:t>.</w:t>
      </w:r>
    </w:p>
    <w:p w14:paraId="35EE36FA" w14:textId="24B7873D" w:rsidR="005346E0" w:rsidRPr="00821D72" w:rsidRDefault="00A865E3" w:rsidP="00851EBD">
      <w:pPr>
        <w:tabs>
          <w:tab w:val="left" w:pos="1134"/>
        </w:tabs>
        <w:spacing w:after="240"/>
        <w:jc w:val="both"/>
        <w:rPr>
          <w:sz w:val="22"/>
          <w:szCs w:val="22"/>
        </w:rPr>
      </w:pPr>
      <w:r w:rsidRPr="00821D72">
        <w:rPr>
          <w:b/>
          <w:sz w:val="22"/>
          <w:szCs w:val="22"/>
        </w:rPr>
        <w:t xml:space="preserve">Article </w:t>
      </w:r>
      <w:r w:rsidR="00E705BE" w:rsidRPr="00821D72">
        <w:rPr>
          <w:b/>
          <w:sz w:val="22"/>
          <w:szCs w:val="22"/>
        </w:rPr>
        <w:t>70</w:t>
      </w:r>
      <w:r w:rsidRPr="00821D72">
        <w:rPr>
          <w:sz w:val="22"/>
          <w:szCs w:val="22"/>
        </w:rPr>
        <w:tab/>
        <w:t xml:space="preserve">These </w:t>
      </w:r>
      <w:r w:rsidRPr="00821D72">
        <w:rPr>
          <w:i/>
          <w:iCs/>
          <w:sz w:val="22"/>
          <w:szCs w:val="22"/>
        </w:rPr>
        <w:t>Detailed Rules</w:t>
      </w:r>
      <w:r w:rsidRPr="00821D72">
        <w:rPr>
          <w:sz w:val="22"/>
          <w:szCs w:val="22"/>
        </w:rPr>
        <w:t xml:space="preserve"> shall come into effect</w:t>
      </w:r>
      <w:r w:rsidR="00E705BE" w:rsidRPr="00821D72">
        <w:rPr>
          <w:sz w:val="22"/>
          <w:szCs w:val="22"/>
        </w:rPr>
        <w:t xml:space="preserve"> </w:t>
      </w:r>
      <w:r w:rsidR="00DB705E">
        <w:rPr>
          <w:sz w:val="22"/>
          <w:szCs w:val="22"/>
        </w:rPr>
        <w:t>on</w:t>
      </w:r>
      <w:r w:rsidR="00D81088">
        <w:rPr>
          <w:sz w:val="22"/>
          <w:szCs w:val="22"/>
        </w:rPr>
        <w:t xml:space="preserve"> </w:t>
      </w:r>
      <w:r w:rsidR="00D65A05">
        <w:rPr>
          <w:rFonts w:hint="eastAsia"/>
          <w:sz w:val="22"/>
          <w:szCs w:val="22"/>
        </w:rPr>
        <w:t>March</w:t>
      </w:r>
      <w:r w:rsidR="00D65A05">
        <w:rPr>
          <w:sz w:val="22"/>
          <w:szCs w:val="22"/>
        </w:rPr>
        <w:t xml:space="preserve"> 9, 2020</w:t>
      </w:r>
      <w:bookmarkStart w:id="0" w:name="_GoBack"/>
      <w:bookmarkEnd w:id="0"/>
      <w:r w:rsidRPr="00821D72">
        <w:rPr>
          <w:sz w:val="22"/>
          <w:szCs w:val="22"/>
        </w:rPr>
        <w:t>.</w:t>
      </w:r>
    </w:p>
    <w:sectPr w:rsidR="005346E0" w:rsidRPr="00821D72" w:rsidSect="008057DF">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276" w:left="1800" w:header="720" w:footer="55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FDA79B" w16cid:durableId="21A1D163"/>
  <w16cid:commentId w16cid:paraId="081CC4FE" w16cid:durableId="21A1DB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A3D6C" w14:textId="77777777" w:rsidR="00416D9D" w:rsidRDefault="00416D9D" w:rsidP="004955A9">
      <w:pPr>
        <w:spacing w:after="240" w:line="240" w:lineRule="auto"/>
      </w:pPr>
      <w:r>
        <w:separator/>
      </w:r>
    </w:p>
  </w:endnote>
  <w:endnote w:type="continuationSeparator" w:id="0">
    <w:p w14:paraId="08DCCC4D" w14:textId="77777777" w:rsidR="00416D9D" w:rsidRDefault="00416D9D" w:rsidP="004955A9">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D82F8" w14:textId="77777777" w:rsidR="00E11237" w:rsidRDefault="00E11237" w:rsidP="00A865E3">
    <w:pPr>
      <w:pStyle w:val="a4"/>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552553"/>
      <w:docPartObj>
        <w:docPartGallery w:val="Page Numbers (Bottom of Page)"/>
        <w:docPartUnique/>
      </w:docPartObj>
    </w:sdtPr>
    <w:sdtEndPr>
      <w:rPr>
        <w:noProof/>
        <w:sz w:val="20"/>
        <w:szCs w:val="20"/>
      </w:rPr>
    </w:sdtEndPr>
    <w:sdtContent>
      <w:p w14:paraId="589A769A" w14:textId="77777777" w:rsidR="00E11237" w:rsidRPr="008057DF" w:rsidRDefault="00FB377C" w:rsidP="008057DF">
        <w:pPr>
          <w:pStyle w:val="a4"/>
          <w:spacing w:afterLines="0"/>
          <w:jc w:val="center"/>
          <w:rPr>
            <w:sz w:val="20"/>
            <w:szCs w:val="20"/>
          </w:rPr>
        </w:pPr>
        <w:r w:rsidRPr="008057DF">
          <w:rPr>
            <w:sz w:val="20"/>
            <w:szCs w:val="20"/>
          </w:rPr>
          <w:fldChar w:fldCharType="begin"/>
        </w:r>
        <w:r w:rsidR="00E11237" w:rsidRPr="008057DF">
          <w:rPr>
            <w:sz w:val="20"/>
            <w:szCs w:val="20"/>
          </w:rPr>
          <w:instrText xml:space="preserve"> PAGE   \* MERGEFORMAT </w:instrText>
        </w:r>
        <w:r w:rsidRPr="008057DF">
          <w:rPr>
            <w:sz w:val="20"/>
            <w:szCs w:val="20"/>
          </w:rPr>
          <w:fldChar w:fldCharType="separate"/>
        </w:r>
        <w:r w:rsidR="00D65A05">
          <w:rPr>
            <w:noProof/>
            <w:sz w:val="20"/>
            <w:szCs w:val="20"/>
          </w:rPr>
          <w:t>10</w:t>
        </w:r>
        <w:r w:rsidRPr="008057DF">
          <w:rPr>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1B400" w14:textId="77777777" w:rsidR="00E11237" w:rsidRDefault="00E11237" w:rsidP="00A865E3">
    <w:pPr>
      <w:pStyle w:val="a4"/>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EE947" w14:textId="77777777" w:rsidR="00416D9D" w:rsidRDefault="00416D9D" w:rsidP="004955A9">
      <w:pPr>
        <w:spacing w:after="240" w:line="240" w:lineRule="auto"/>
      </w:pPr>
      <w:r>
        <w:separator/>
      </w:r>
    </w:p>
  </w:footnote>
  <w:footnote w:type="continuationSeparator" w:id="0">
    <w:p w14:paraId="0240E188" w14:textId="77777777" w:rsidR="00416D9D" w:rsidRDefault="00416D9D" w:rsidP="004955A9">
      <w:pPr>
        <w:spacing w:after="24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8AF66" w14:textId="77777777" w:rsidR="00E11237" w:rsidRDefault="00E11237" w:rsidP="00A865E3">
    <w:pPr>
      <w:pStyle w:val="a3"/>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E19D5" w14:textId="77777777" w:rsidR="00E11237" w:rsidRDefault="00E11237" w:rsidP="00A865E3">
    <w:pPr>
      <w:pStyle w:val="a3"/>
      <w:spacing w:after="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84C32" w14:textId="77777777" w:rsidR="00E11237" w:rsidRDefault="00E11237" w:rsidP="00A865E3">
    <w:pPr>
      <w:pStyle w:val="a3"/>
      <w:spacing w:after="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proofState w:spelling="clean" w:grammar="clean"/>
  <w:doNotTrackFormattin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D0B"/>
    <w:rsid w:val="00015FA5"/>
    <w:rsid w:val="000255DA"/>
    <w:rsid w:val="0003005E"/>
    <w:rsid w:val="00030C7B"/>
    <w:rsid w:val="00031947"/>
    <w:rsid w:val="0004519A"/>
    <w:rsid w:val="00051265"/>
    <w:rsid w:val="000575C0"/>
    <w:rsid w:val="0006257B"/>
    <w:rsid w:val="00064F10"/>
    <w:rsid w:val="00064F3B"/>
    <w:rsid w:val="00065E0C"/>
    <w:rsid w:val="000736AC"/>
    <w:rsid w:val="0008427F"/>
    <w:rsid w:val="00084A8E"/>
    <w:rsid w:val="000A4950"/>
    <w:rsid w:val="000A576C"/>
    <w:rsid w:val="000B1ECD"/>
    <w:rsid w:val="000C0C35"/>
    <w:rsid w:val="000E3D9D"/>
    <w:rsid w:val="000E48AA"/>
    <w:rsid w:val="000F1FFB"/>
    <w:rsid w:val="00106CBD"/>
    <w:rsid w:val="001253AB"/>
    <w:rsid w:val="00126CD0"/>
    <w:rsid w:val="00130502"/>
    <w:rsid w:val="00137689"/>
    <w:rsid w:val="00142965"/>
    <w:rsid w:val="001558CB"/>
    <w:rsid w:val="00156C7E"/>
    <w:rsid w:val="00160BAA"/>
    <w:rsid w:val="00162C54"/>
    <w:rsid w:val="00163851"/>
    <w:rsid w:val="00164309"/>
    <w:rsid w:val="001715F6"/>
    <w:rsid w:val="00171983"/>
    <w:rsid w:val="00175818"/>
    <w:rsid w:val="0018314F"/>
    <w:rsid w:val="00184613"/>
    <w:rsid w:val="0018471A"/>
    <w:rsid w:val="001872DC"/>
    <w:rsid w:val="00197326"/>
    <w:rsid w:val="001C0CFB"/>
    <w:rsid w:val="001C291A"/>
    <w:rsid w:val="001C7982"/>
    <w:rsid w:val="001D144D"/>
    <w:rsid w:val="001D74C2"/>
    <w:rsid w:val="001F1BF7"/>
    <w:rsid w:val="001F558A"/>
    <w:rsid w:val="00200B7C"/>
    <w:rsid w:val="002013AC"/>
    <w:rsid w:val="00204750"/>
    <w:rsid w:val="002130BE"/>
    <w:rsid w:val="00230918"/>
    <w:rsid w:val="00241204"/>
    <w:rsid w:val="00250F6C"/>
    <w:rsid w:val="00252830"/>
    <w:rsid w:val="002576D0"/>
    <w:rsid w:val="002621A8"/>
    <w:rsid w:val="002637B0"/>
    <w:rsid w:val="0026656E"/>
    <w:rsid w:val="0027291D"/>
    <w:rsid w:val="00275703"/>
    <w:rsid w:val="0028629E"/>
    <w:rsid w:val="00294A4E"/>
    <w:rsid w:val="002955EF"/>
    <w:rsid w:val="002B6ABB"/>
    <w:rsid w:val="002B6B4B"/>
    <w:rsid w:val="002C0325"/>
    <w:rsid w:val="002C03E8"/>
    <w:rsid w:val="002C5938"/>
    <w:rsid w:val="002C5ECC"/>
    <w:rsid w:val="002C78BC"/>
    <w:rsid w:val="002E088A"/>
    <w:rsid w:val="002E0D1D"/>
    <w:rsid w:val="00300F34"/>
    <w:rsid w:val="00304AEC"/>
    <w:rsid w:val="00305A4B"/>
    <w:rsid w:val="003157C5"/>
    <w:rsid w:val="003245A2"/>
    <w:rsid w:val="00332537"/>
    <w:rsid w:val="00332B74"/>
    <w:rsid w:val="00334291"/>
    <w:rsid w:val="00344DA5"/>
    <w:rsid w:val="00350D74"/>
    <w:rsid w:val="00366C33"/>
    <w:rsid w:val="003677B9"/>
    <w:rsid w:val="003701D9"/>
    <w:rsid w:val="00374A18"/>
    <w:rsid w:val="003760D2"/>
    <w:rsid w:val="0038269C"/>
    <w:rsid w:val="003A523C"/>
    <w:rsid w:val="003B2649"/>
    <w:rsid w:val="00400264"/>
    <w:rsid w:val="00400972"/>
    <w:rsid w:val="004028F9"/>
    <w:rsid w:val="00403768"/>
    <w:rsid w:val="00416D9D"/>
    <w:rsid w:val="00420F28"/>
    <w:rsid w:val="004211C1"/>
    <w:rsid w:val="00423136"/>
    <w:rsid w:val="00425096"/>
    <w:rsid w:val="004342E1"/>
    <w:rsid w:val="00475CBE"/>
    <w:rsid w:val="004872C6"/>
    <w:rsid w:val="00490F27"/>
    <w:rsid w:val="004921D5"/>
    <w:rsid w:val="00493639"/>
    <w:rsid w:val="004955A9"/>
    <w:rsid w:val="004A5F65"/>
    <w:rsid w:val="004C46B9"/>
    <w:rsid w:val="004D4555"/>
    <w:rsid w:val="004E024C"/>
    <w:rsid w:val="004F259C"/>
    <w:rsid w:val="004F3C40"/>
    <w:rsid w:val="005014D9"/>
    <w:rsid w:val="0050329B"/>
    <w:rsid w:val="00504C72"/>
    <w:rsid w:val="00507758"/>
    <w:rsid w:val="00516260"/>
    <w:rsid w:val="0053125B"/>
    <w:rsid w:val="00533E72"/>
    <w:rsid w:val="005346E0"/>
    <w:rsid w:val="005412C2"/>
    <w:rsid w:val="00543E4E"/>
    <w:rsid w:val="005445F0"/>
    <w:rsid w:val="005652D2"/>
    <w:rsid w:val="00565CCB"/>
    <w:rsid w:val="005779B6"/>
    <w:rsid w:val="005D3825"/>
    <w:rsid w:val="005E5E76"/>
    <w:rsid w:val="005F2E1F"/>
    <w:rsid w:val="005F6D04"/>
    <w:rsid w:val="005F7400"/>
    <w:rsid w:val="006053B3"/>
    <w:rsid w:val="00606253"/>
    <w:rsid w:val="006063DC"/>
    <w:rsid w:val="006109C1"/>
    <w:rsid w:val="0062092C"/>
    <w:rsid w:val="00654514"/>
    <w:rsid w:val="00656A89"/>
    <w:rsid w:val="00663994"/>
    <w:rsid w:val="00667E99"/>
    <w:rsid w:val="0067041E"/>
    <w:rsid w:val="00670756"/>
    <w:rsid w:val="0067239A"/>
    <w:rsid w:val="00673749"/>
    <w:rsid w:val="00674D39"/>
    <w:rsid w:val="00676029"/>
    <w:rsid w:val="006778C5"/>
    <w:rsid w:val="006A5C30"/>
    <w:rsid w:val="006B4800"/>
    <w:rsid w:val="006B5088"/>
    <w:rsid w:val="006C3D7C"/>
    <w:rsid w:val="006E4611"/>
    <w:rsid w:val="006E5650"/>
    <w:rsid w:val="006F0FBE"/>
    <w:rsid w:val="006F42B5"/>
    <w:rsid w:val="00700766"/>
    <w:rsid w:val="00704F69"/>
    <w:rsid w:val="007077F5"/>
    <w:rsid w:val="00714E0E"/>
    <w:rsid w:val="00725469"/>
    <w:rsid w:val="007477C5"/>
    <w:rsid w:val="00747BF8"/>
    <w:rsid w:val="007501CB"/>
    <w:rsid w:val="00751136"/>
    <w:rsid w:val="00765E75"/>
    <w:rsid w:val="00766754"/>
    <w:rsid w:val="00773A65"/>
    <w:rsid w:val="007857DA"/>
    <w:rsid w:val="0079163E"/>
    <w:rsid w:val="00794AD5"/>
    <w:rsid w:val="007A4C39"/>
    <w:rsid w:val="007F6D65"/>
    <w:rsid w:val="00804656"/>
    <w:rsid w:val="008057DF"/>
    <w:rsid w:val="008131C0"/>
    <w:rsid w:val="0082021C"/>
    <w:rsid w:val="00821D72"/>
    <w:rsid w:val="00824360"/>
    <w:rsid w:val="00837B0D"/>
    <w:rsid w:val="00837E46"/>
    <w:rsid w:val="0084583C"/>
    <w:rsid w:val="00847459"/>
    <w:rsid w:val="00851EBD"/>
    <w:rsid w:val="00864206"/>
    <w:rsid w:val="00865A56"/>
    <w:rsid w:val="0088512F"/>
    <w:rsid w:val="008A1FA0"/>
    <w:rsid w:val="008A41E8"/>
    <w:rsid w:val="008A601A"/>
    <w:rsid w:val="008B387B"/>
    <w:rsid w:val="008B3CBE"/>
    <w:rsid w:val="008B3D29"/>
    <w:rsid w:val="008B6AFA"/>
    <w:rsid w:val="008C0712"/>
    <w:rsid w:val="008C0D4B"/>
    <w:rsid w:val="008D20A4"/>
    <w:rsid w:val="008E1164"/>
    <w:rsid w:val="008F713E"/>
    <w:rsid w:val="009034A0"/>
    <w:rsid w:val="009036C4"/>
    <w:rsid w:val="00912FE8"/>
    <w:rsid w:val="00917055"/>
    <w:rsid w:val="00921D3E"/>
    <w:rsid w:val="00934D99"/>
    <w:rsid w:val="00934FC8"/>
    <w:rsid w:val="009417EC"/>
    <w:rsid w:val="00943890"/>
    <w:rsid w:val="00951E50"/>
    <w:rsid w:val="00971983"/>
    <w:rsid w:val="0097209B"/>
    <w:rsid w:val="00972A50"/>
    <w:rsid w:val="00974C84"/>
    <w:rsid w:val="00976C24"/>
    <w:rsid w:val="00980607"/>
    <w:rsid w:val="0098081A"/>
    <w:rsid w:val="00991F2D"/>
    <w:rsid w:val="00992D5B"/>
    <w:rsid w:val="009B45EF"/>
    <w:rsid w:val="009B61CC"/>
    <w:rsid w:val="009B6631"/>
    <w:rsid w:val="009C1DBE"/>
    <w:rsid w:val="009C7DEC"/>
    <w:rsid w:val="009D7FFE"/>
    <w:rsid w:val="009E2F2A"/>
    <w:rsid w:val="009F103B"/>
    <w:rsid w:val="009F4E9D"/>
    <w:rsid w:val="00A062F5"/>
    <w:rsid w:val="00A15A88"/>
    <w:rsid w:val="00A15F73"/>
    <w:rsid w:val="00A20829"/>
    <w:rsid w:val="00A238A2"/>
    <w:rsid w:val="00A24C8B"/>
    <w:rsid w:val="00A266EB"/>
    <w:rsid w:val="00A37C5B"/>
    <w:rsid w:val="00A42678"/>
    <w:rsid w:val="00A52816"/>
    <w:rsid w:val="00A52834"/>
    <w:rsid w:val="00A56D7D"/>
    <w:rsid w:val="00A60690"/>
    <w:rsid w:val="00A6214D"/>
    <w:rsid w:val="00A63127"/>
    <w:rsid w:val="00A6661C"/>
    <w:rsid w:val="00A67BD3"/>
    <w:rsid w:val="00A71BAA"/>
    <w:rsid w:val="00A72A9C"/>
    <w:rsid w:val="00A7397C"/>
    <w:rsid w:val="00A76EDB"/>
    <w:rsid w:val="00A865E3"/>
    <w:rsid w:val="00A9137A"/>
    <w:rsid w:val="00AA2EFD"/>
    <w:rsid w:val="00AB0A84"/>
    <w:rsid w:val="00AB36F1"/>
    <w:rsid w:val="00AB68A2"/>
    <w:rsid w:val="00AC4F7B"/>
    <w:rsid w:val="00AC6430"/>
    <w:rsid w:val="00AF4CBC"/>
    <w:rsid w:val="00B01573"/>
    <w:rsid w:val="00B07660"/>
    <w:rsid w:val="00B11FF8"/>
    <w:rsid w:val="00B12F8E"/>
    <w:rsid w:val="00B16965"/>
    <w:rsid w:val="00B36522"/>
    <w:rsid w:val="00B650D5"/>
    <w:rsid w:val="00B7513F"/>
    <w:rsid w:val="00B8637B"/>
    <w:rsid w:val="00B93F80"/>
    <w:rsid w:val="00BA5C0F"/>
    <w:rsid w:val="00BB1CF5"/>
    <w:rsid w:val="00BC7512"/>
    <w:rsid w:val="00BE5819"/>
    <w:rsid w:val="00BF0D9D"/>
    <w:rsid w:val="00BF0DB0"/>
    <w:rsid w:val="00BF486A"/>
    <w:rsid w:val="00C0258C"/>
    <w:rsid w:val="00C026E9"/>
    <w:rsid w:val="00C02BFF"/>
    <w:rsid w:val="00C231A2"/>
    <w:rsid w:val="00C36236"/>
    <w:rsid w:val="00C372E4"/>
    <w:rsid w:val="00C43F43"/>
    <w:rsid w:val="00C61A8F"/>
    <w:rsid w:val="00C66987"/>
    <w:rsid w:val="00C67A62"/>
    <w:rsid w:val="00C702EB"/>
    <w:rsid w:val="00C72ADA"/>
    <w:rsid w:val="00C7702C"/>
    <w:rsid w:val="00C8517E"/>
    <w:rsid w:val="00C87982"/>
    <w:rsid w:val="00C9662D"/>
    <w:rsid w:val="00CB08AC"/>
    <w:rsid w:val="00CC2F76"/>
    <w:rsid w:val="00CC7CC5"/>
    <w:rsid w:val="00CE46F7"/>
    <w:rsid w:val="00CE4C27"/>
    <w:rsid w:val="00CE551F"/>
    <w:rsid w:val="00CE6C72"/>
    <w:rsid w:val="00CF4EC3"/>
    <w:rsid w:val="00CF72CC"/>
    <w:rsid w:val="00D024AF"/>
    <w:rsid w:val="00D05D05"/>
    <w:rsid w:val="00D1683C"/>
    <w:rsid w:val="00D2267F"/>
    <w:rsid w:val="00D27E23"/>
    <w:rsid w:val="00D402F9"/>
    <w:rsid w:val="00D515AB"/>
    <w:rsid w:val="00D65A05"/>
    <w:rsid w:val="00D81088"/>
    <w:rsid w:val="00D9691C"/>
    <w:rsid w:val="00DA1BA1"/>
    <w:rsid w:val="00DA1EA7"/>
    <w:rsid w:val="00DB705E"/>
    <w:rsid w:val="00DD0739"/>
    <w:rsid w:val="00DD2980"/>
    <w:rsid w:val="00DD2D05"/>
    <w:rsid w:val="00DD7687"/>
    <w:rsid w:val="00DF5B78"/>
    <w:rsid w:val="00DF60D1"/>
    <w:rsid w:val="00E01D0B"/>
    <w:rsid w:val="00E04463"/>
    <w:rsid w:val="00E11237"/>
    <w:rsid w:val="00E26279"/>
    <w:rsid w:val="00E36DFB"/>
    <w:rsid w:val="00E435BD"/>
    <w:rsid w:val="00E473E2"/>
    <w:rsid w:val="00E4780A"/>
    <w:rsid w:val="00E543D9"/>
    <w:rsid w:val="00E5730E"/>
    <w:rsid w:val="00E632A7"/>
    <w:rsid w:val="00E67647"/>
    <w:rsid w:val="00E705BE"/>
    <w:rsid w:val="00E81296"/>
    <w:rsid w:val="00E84736"/>
    <w:rsid w:val="00E90E5A"/>
    <w:rsid w:val="00E92CC9"/>
    <w:rsid w:val="00E96791"/>
    <w:rsid w:val="00EA380B"/>
    <w:rsid w:val="00EA7B7F"/>
    <w:rsid w:val="00EB7FF3"/>
    <w:rsid w:val="00EC0D20"/>
    <w:rsid w:val="00EC296F"/>
    <w:rsid w:val="00ED3C89"/>
    <w:rsid w:val="00F03B47"/>
    <w:rsid w:val="00F1035F"/>
    <w:rsid w:val="00F217AD"/>
    <w:rsid w:val="00F22660"/>
    <w:rsid w:val="00F24353"/>
    <w:rsid w:val="00F2699D"/>
    <w:rsid w:val="00F30AA4"/>
    <w:rsid w:val="00F449D7"/>
    <w:rsid w:val="00F44EBC"/>
    <w:rsid w:val="00F4595A"/>
    <w:rsid w:val="00F514BB"/>
    <w:rsid w:val="00F522AB"/>
    <w:rsid w:val="00F609F3"/>
    <w:rsid w:val="00F65D1B"/>
    <w:rsid w:val="00F85B57"/>
    <w:rsid w:val="00FA55B1"/>
    <w:rsid w:val="00FB377C"/>
    <w:rsid w:val="00FB3D45"/>
    <w:rsid w:val="00FC4B4B"/>
    <w:rsid w:val="00FD2E5D"/>
    <w:rsid w:val="00FD3DC8"/>
    <w:rsid w:val="00FD7160"/>
    <w:rsid w:val="00FE56A2"/>
    <w:rsid w:val="00FE7179"/>
    <w:rsid w:val="00FF4452"/>
    <w:rsid w:val="00FF4D2E"/>
    <w:rsid w:val="00FF58FD"/>
    <w:rsid w:val="00FF7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BFC9A"/>
  <w15:docId w15:val="{6687079E-73FF-4283-B5E7-5A9AD437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4"/>
        <w:szCs w:val="24"/>
        <w:lang w:val="en-US"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5E3"/>
    <w:pPr>
      <w:spacing w:afterLines="100"/>
    </w:pPr>
    <w:rPr>
      <w:rFonts w:ascii="Times New Roman" w:hAnsi="Times New Roman" w:cs="Times New Roman"/>
    </w:rPr>
  </w:style>
  <w:style w:type="paragraph" w:styleId="1">
    <w:name w:val="heading 1"/>
    <w:basedOn w:val="a"/>
    <w:next w:val="a"/>
    <w:link w:val="1Char"/>
    <w:uiPriority w:val="9"/>
    <w:qFormat/>
    <w:rsid w:val="00E84736"/>
    <w:pPr>
      <w:jc w:val="center"/>
      <w:outlineLvl w:val="0"/>
    </w:pPr>
    <w:rPr>
      <w:b/>
      <w:sz w:val="28"/>
    </w:rPr>
  </w:style>
  <w:style w:type="paragraph" w:styleId="2">
    <w:name w:val="heading 2"/>
    <w:basedOn w:val="a"/>
    <w:next w:val="a"/>
    <w:link w:val="2Char"/>
    <w:uiPriority w:val="9"/>
    <w:unhideWhenUsed/>
    <w:qFormat/>
    <w:rsid w:val="00DD7687"/>
    <w:pPr>
      <w:keepNext/>
      <w:jc w:val="center"/>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65E3"/>
    <w:pPr>
      <w:tabs>
        <w:tab w:val="center" w:pos="4680"/>
        <w:tab w:val="right" w:pos="9360"/>
      </w:tabs>
      <w:spacing w:line="240" w:lineRule="auto"/>
    </w:pPr>
  </w:style>
  <w:style w:type="character" w:customStyle="1" w:styleId="Char">
    <w:name w:val="页眉 Char"/>
    <w:basedOn w:val="a0"/>
    <w:link w:val="a3"/>
    <w:uiPriority w:val="99"/>
    <w:rsid w:val="00A865E3"/>
    <w:rPr>
      <w:rFonts w:ascii="Times New Roman" w:hAnsi="Times New Roman" w:cs="Times New Roman"/>
    </w:rPr>
  </w:style>
  <w:style w:type="paragraph" w:styleId="a4">
    <w:name w:val="footer"/>
    <w:basedOn w:val="a"/>
    <w:link w:val="Char0"/>
    <w:uiPriority w:val="99"/>
    <w:unhideWhenUsed/>
    <w:rsid w:val="00A865E3"/>
    <w:pPr>
      <w:tabs>
        <w:tab w:val="center" w:pos="4680"/>
        <w:tab w:val="right" w:pos="9360"/>
      </w:tabs>
      <w:spacing w:line="240" w:lineRule="auto"/>
    </w:pPr>
  </w:style>
  <w:style w:type="character" w:customStyle="1" w:styleId="Char0">
    <w:name w:val="页脚 Char"/>
    <w:basedOn w:val="a0"/>
    <w:link w:val="a4"/>
    <w:uiPriority w:val="99"/>
    <w:rsid w:val="00A865E3"/>
    <w:rPr>
      <w:rFonts w:ascii="Times New Roman" w:hAnsi="Times New Roman" w:cs="Times New Roman"/>
    </w:rPr>
  </w:style>
  <w:style w:type="character" w:styleId="a5">
    <w:name w:val="annotation reference"/>
    <w:basedOn w:val="a0"/>
    <w:uiPriority w:val="99"/>
    <w:semiHidden/>
    <w:unhideWhenUsed/>
    <w:rsid w:val="00D515AB"/>
    <w:rPr>
      <w:sz w:val="16"/>
      <w:szCs w:val="16"/>
    </w:rPr>
  </w:style>
  <w:style w:type="paragraph" w:styleId="a6">
    <w:name w:val="annotation text"/>
    <w:basedOn w:val="a"/>
    <w:link w:val="Char1"/>
    <w:uiPriority w:val="99"/>
    <w:semiHidden/>
    <w:unhideWhenUsed/>
    <w:rsid w:val="00D515AB"/>
    <w:pPr>
      <w:spacing w:line="240" w:lineRule="auto"/>
    </w:pPr>
    <w:rPr>
      <w:sz w:val="20"/>
      <w:szCs w:val="20"/>
    </w:rPr>
  </w:style>
  <w:style w:type="character" w:customStyle="1" w:styleId="Char1">
    <w:name w:val="批注文字 Char"/>
    <w:basedOn w:val="a0"/>
    <w:link w:val="a6"/>
    <w:uiPriority w:val="99"/>
    <w:semiHidden/>
    <w:rsid w:val="00D515AB"/>
    <w:rPr>
      <w:rFonts w:ascii="Times New Roman" w:hAnsi="Times New Roman" w:cs="Times New Roman"/>
      <w:sz w:val="20"/>
      <w:szCs w:val="20"/>
    </w:rPr>
  </w:style>
  <w:style w:type="paragraph" w:styleId="a7">
    <w:name w:val="annotation subject"/>
    <w:basedOn w:val="a6"/>
    <w:next w:val="a6"/>
    <w:link w:val="Char2"/>
    <w:uiPriority w:val="99"/>
    <w:semiHidden/>
    <w:unhideWhenUsed/>
    <w:rsid w:val="00D515AB"/>
    <w:rPr>
      <w:b/>
      <w:bCs/>
    </w:rPr>
  </w:style>
  <w:style w:type="character" w:customStyle="1" w:styleId="Char2">
    <w:name w:val="批注主题 Char"/>
    <w:basedOn w:val="Char1"/>
    <w:link w:val="a7"/>
    <w:uiPriority w:val="99"/>
    <w:semiHidden/>
    <w:rsid w:val="00D515AB"/>
    <w:rPr>
      <w:rFonts w:ascii="Times New Roman" w:hAnsi="Times New Roman" w:cs="Times New Roman"/>
      <w:b/>
      <w:bCs/>
      <w:sz w:val="20"/>
      <w:szCs w:val="20"/>
    </w:rPr>
  </w:style>
  <w:style w:type="paragraph" w:styleId="a8">
    <w:name w:val="Balloon Text"/>
    <w:basedOn w:val="a"/>
    <w:link w:val="Char3"/>
    <w:uiPriority w:val="99"/>
    <w:semiHidden/>
    <w:unhideWhenUsed/>
    <w:rsid w:val="00D515AB"/>
    <w:pPr>
      <w:spacing w:line="240" w:lineRule="auto"/>
    </w:pPr>
    <w:rPr>
      <w:rFonts w:ascii="Segoe UI" w:hAnsi="Segoe UI" w:cs="Segoe UI"/>
      <w:sz w:val="18"/>
      <w:szCs w:val="18"/>
    </w:rPr>
  </w:style>
  <w:style w:type="character" w:customStyle="1" w:styleId="Char3">
    <w:name w:val="批注框文本 Char"/>
    <w:basedOn w:val="a0"/>
    <w:link w:val="a8"/>
    <w:uiPriority w:val="99"/>
    <w:semiHidden/>
    <w:rsid w:val="00D515AB"/>
    <w:rPr>
      <w:rFonts w:ascii="Segoe UI" w:hAnsi="Segoe UI" w:cs="Segoe UI"/>
      <w:sz w:val="18"/>
      <w:szCs w:val="18"/>
    </w:rPr>
  </w:style>
  <w:style w:type="character" w:customStyle="1" w:styleId="1Char">
    <w:name w:val="标题 1 Char"/>
    <w:basedOn w:val="a0"/>
    <w:link w:val="1"/>
    <w:uiPriority w:val="9"/>
    <w:rsid w:val="00E84736"/>
    <w:rPr>
      <w:rFonts w:ascii="Times New Roman" w:hAnsi="Times New Roman" w:cs="Times New Roman"/>
      <w:b/>
      <w:sz w:val="28"/>
    </w:rPr>
  </w:style>
  <w:style w:type="character" w:customStyle="1" w:styleId="2Char">
    <w:name w:val="标题 2 Char"/>
    <w:basedOn w:val="a0"/>
    <w:link w:val="2"/>
    <w:uiPriority w:val="9"/>
    <w:rsid w:val="00DD7687"/>
    <w:rPr>
      <w:rFonts w:ascii="Times New Roman" w:hAnsi="Times New Roman" w:cs="Times New Roman"/>
      <w:b/>
      <w:sz w:val="22"/>
    </w:rPr>
  </w:style>
  <w:style w:type="paragraph" w:styleId="a9">
    <w:name w:val="Revision"/>
    <w:hidden/>
    <w:uiPriority w:val="99"/>
    <w:semiHidden/>
    <w:rsid w:val="00A24C8B"/>
    <w:pPr>
      <w:spacing w:line="240" w:lineRule="auto"/>
    </w:pPr>
    <w:rPr>
      <w:rFonts w:ascii="Times New Roman" w:hAnsi="Times New Roman" w:cs="Times New Roman"/>
    </w:rPr>
  </w:style>
  <w:style w:type="paragraph" w:styleId="aa">
    <w:name w:val="No Spacing"/>
    <w:uiPriority w:val="1"/>
    <w:qFormat/>
    <w:rsid w:val="00C87982"/>
    <w:pPr>
      <w:spacing w:afterLines="100" w:line="240" w:lineRule="auto"/>
    </w:pPr>
    <w:rPr>
      <w:rFonts w:ascii="Times New Roman" w:hAnsi="Times New Roman" w:cs="Times New Roman"/>
    </w:rPr>
  </w:style>
  <w:style w:type="character" w:styleId="ab">
    <w:name w:val="Hyperlink"/>
    <w:basedOn w:val="a0"/>
    <w:uiPriority w:val="99"/>
    <w:semiHidden/>
    <w:unhideWhenUsed/>
    <w:rsid w:val="00C966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3E353-6365-4F83-9A43-5BC198A7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3497</Words>
  <Characters>19933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Ubica</dc:creator>
  <cp:keywords/>
  <dc:description/>
  <cp:lastModifiedBy>啊疼</cp:lastModifiedBy>
  <cp:revision>11</cp:revision>
  <dcterms:created xsi:type="dcterms:W3CDTF">2020-01-22T08:28:00Z</dcterms:created>
  <dcterms:modified xsi:type="dcterms:W3CDTF">2020-02-29T10:12:00Z</dcterms:modified>
</cp:coreProperties>
</file>