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5D7A22" w14:textId="1F7332C1" w:rsidR="00105172" w:rsidRDefault="004E07B1" w:rsidP="00D933B1">
      <w:pPr>
        <w:pStyle w:val="1"/>
        <w:spacing w:afterLines="0" w:line="240" w:lineRule="auto"/>
        <w:rPr>
          <w:sz w:val="32"/>
          <w:szCs w:val="32"/>
        </w:rPr>
      </w:pPr>
      <w:r>
        <w:rPr>
          <w:sz w:val="32"/>
          <w:szCs w:val="32"/>
        </w:rPr>
        <w:t>Amendments to</w:t>
      </w:r>
      <w:r w:rsidR="00105172">
        <w:rPr>
          <w:sz w:val="32"/>
          <w:szCs w:val="32"/>
        </w:rPr>
        <w:t xml:space="preserve"> </w:t>
      </w:r>
      <w:r w:rsidR="00105172" w:rsidRPr="00105172">
        <w:rPr>
          <w:sz w:val="32"/>
          <w:szCs w:val="32"/>
        </w:rPr>
        <w:t>Measures of China Financial Futures Exchange on the Management of Designated Depository Banks</w:t>
      </w:r>
    </w:p>
    <w:p w14:paraId="07236457" w14:textId="77777777" w:rsidR="00105172" w:rsidRPr="00105172" w:rsidRDefault="00105172" w:rsidP="00D933B1"/>
    <w:p w14:paraId="73CD05FD" w14:textId="0E693FB2" w:rsidR="00105172" w:rsidRDefault="00105172" w:rsidP="00105172">
      <w:pPr>
        <w:pStyle w:val="1"/>
        <w:adjustRightInd w:val="0"/>
        <w:spacing w:afterLines="0" w:line="240" w:lineRule="auto"/>
        <w:rPr>
          <w:rFonts w:eastAsia="方正仿宋简体"/>
          <w:b w:val="0"/>
          <w:sz w:val="24"/>
          <w:szCs w:val="32"/>
        </w:rPr>
      </w:pPr>
      <w:r w:rsidRPr="008E51C1">
        <w:rPr>
          <w:rFonts w:eastAsia="方正仿宋简体" w:hint="eastAsia"/>
          <w:b w:val="0"/>
          <w:sz w:val="24"/>
          <w:szCs w:val="32"/>
        </w:rPr>
        <w:t>(</w:t>
      </w:r>
      <w:r w:rsidRPr="008E51C1">
        <w:rPr>
          <w:b w:val="0"/>
          <w:sz w:val="24"/>
          <w:szCs w:val="32"/>
        </w:rPr>
        <w:t xml:space="preserve">Additions indicated with </w:t>
      </w:r>
      <w:r w:rsidRPr="008E51C1">
        <w:rPr>
          <w:rFonts w:eastAsia="方正仿宋简体" w:hint="eastAsia"/>
          <w:sz w:val="24"/>
          <w:szCs w:val="32"/>
          <w:shd w:val="pct15" w:color="auto" w:fill="FFFFFF"/>
        </w:rPr>
        <w:t>s</w:t>
      </w:r>
      <w:r w:rsidRPr="008E51C1">
        <w:rPr>
          <w:rFonts w:eastAsia="方正仿宋简体"/>
          <w:sz w:val="24"/>
          <w:szCs w:val="32"/>
          <w:shd w:val="pct15" w:color="auto" w:fill="FFFFFF"/>
        </w:rPr>
        <w:t>hading and bold</w:t>
      </w:r>
      <w:r w:rsidRPr="008E51C1">
        <w:rPr>
          <w:rFonts w:eastAsia="方正仿宋简体"/>
          <w:b w:val="0"/>
          <w:sz w:val="24"/>
          <w:szCs w:val="32"/>
          <w:shd w:val="pct15" w:color="auto" w:fill="FFFFFF"/>
        </w:rPr>
        <w:t xml:space="preserve"> </w:t>
      </w:r>
      <w:r w:rsidRPr="008E51C1">
        <w:rPr>
          <w:rFonts w:eastAsia="方正仿宋简体" w:hint="eastAsia"/>
          <w:b w:val="0"/>
          <w:sz w:val="24"/>
          <w:szCs w:val="32"/>
        </w:rPr>
        <w:t>a</w:t>
      </w:r>
      <w:r w:rsidRPr="008E51C1">
        <w:rPr>
          <w:rFonts w:eastAsia="方正仿宋简体"/>
          <w:b w:val="0"/>
          <w:sz w:val="24"/>
          <w:szCs w:val="32"/>
        </w:rPr>
        <w:t xml:space="preserve">nd deletion with </w:t>
      </w:r>
      <w:r w:rsidRPr="008E51C1">
        <w:rPr>
          <w:rFonts w:eastAsia="方正仿宋简体"/>
          <w:b w:val="0"/>
          <w:dstrike/>
          <w:sz w:val="24"/>
          <w:szCs w:val="32"/>
        </w:rPr>
        <w:t>double strikethrough</w:t>
      </w:r>
      <w:r w:rsidRPr="008E51C1">
        <w:rPr>
          <w:rFonts w:eastAsia="方正仿宋简体" w:hint="eastAsia"/>
          <w:b w:val="0"/>
          <w:sz w:val="24"/>
          <w:szCs w:val="32"/>
        </w:rPr>
        <w:t>)</w:t>
      </w:r>
    </w:p>
    <w:p w14:paraId="76BD5ABD" w14:textId="77777777" w:rsidR="00105172" w:rsidRPr="00105172" w:rsidRDefault="00105172" w:rsidP="00105172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48"/>
        <w:gridCol w:w="4148"/>
      </w:tblGrid>
      <w:tr w:rsidR="009542F2" w:rsidRPr="008C04DA" w14:paraId="0B8E8E06" w14:textId="77777777" w:rsidTr="0055556F">
        <w:trPr>
          <w:trHeight w:val="624"/>
        </w:trPr>
        <w:tc>
          <w:tcPr>
            <w:tcW w:w="4148" w:type="dxa"/>
            <w:vAlign w:val="center"/>
          </w:tcPr>
          <w:p w14:paraId="5F80E66D" w14:textId="77777777" w:rsidR="009542F2" w:rsidRPr="008C04DA" w:rsidRDefault="009542F2" w:rsidP="0055556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C04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Amended</w:t>
            </w:r>
          </w:p>
        </w:tc>
        <w:tc>
          <w:tcPr>
            <w:tcW w:w="4148" w:type="dxa"/>
            <w:vAlign w:val="center"/>
          </w:tcPr>
          <w:p w14:paraId="6F14C9CC" w14:textId="77777777" w:rsidR="009542F2" w:rsidRPr="008C04DA" w:rsidRDefault="009542F2" w:rsidP="0055556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C04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Original</w:t>
            </w:r>
          </w:p>
        </w:tc>
      </w:tr>
      <w:tr w:rsidR="009542F2" w:rsidRPr="008C04DA" w14:paraId="402E35AC" w14:textId="77777777" w:rsidTr="009A7530">
        <w:trPr>
          <w:trHeight w:val="624"/>
        </w:trPr>
        <w:tc>
          <w:tcPr>
            <w:tcW w:w="4148" w:type="dxa"/>
            <w:vAlign w:val="center"/>
          </w:tcPr>
          <w:p w14:paraId="5278386A" w14:textId="77777777" w:rsidR="009542F2" w:rsidRPr="003D609D" w:rsidRDefault="009542F2" w:rsidP="009542F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542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Article 4 </w:t>
            </w:r>
            <w:r w:rsidRPr="003D609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 bank applying to conduct futures margin depository business shall meet the following requirements:</w:t>
            </w:r>
          </w:p>
          <w:p w14:paraId="69191060" w14:textId="02E9BFC7" w:rsidR="009542F2" w:rsidRPr="003D609D" w:rsidRDefault="009542F2" w:rsidP="009542F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609D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…</w:t>
            </w:r>
          </w:p>
          <w:p w14:paraId="2847F772" w14:textId="77777777" w:rsidR="009542F2" w:rsidRDefault="009542F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609D">
              <w:rPr>
                <w:rFonts w:ascii="Times New Roman" w:hAnsi="Times New Roman" w:cs="Times New Roman"/>
                <w:bCs/>
                <w:sz w:val="24"/>
                <w:szCs w:val="24"/>
              </w:rPr>
              <w:t>(9) no less than three staff members at the Designated Outlet and all the staff members at the dedicated futures settlement counter shall</w:t>
            </w:r>
            <w:r w:rsidRPr="003D609D">
              <w:rPr>
                <w:dstrike/>
              </w:rPr>
              <w:t xml:space="preserve"> </w:t>
            </w:r>
            <w:r w:rsidRPr="003D609D">
              <w:rPr>
                <w:rFonts w:ascii="Times New Roman" w:hAnsi="Times New Roman" w:cs="Times New Roman"/>
                <w:bCs/>
                <w:dstrike/>
                <w:sz w:val="24"/>
                <w:szCs w:val="24"/>
              </w:rPr>
              <w:t>be qualified to engage in futures business</w:t>
            </w:r>
            <w:r w:rsidRPr="009542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0B6970">
              <w:rPr>
                <w:rFonts w:ascii="Times New Roman" w:hAnsi="Times New Roman" w:cs="Times New Roman" w:hint="eastAsia"/>
                <w:b/>
                <w:bCs/>
                <w:sz w:val="24"/>
                <w:szCs w:val="24"/>
                <w:shd w:val="pct15" w:color="auto" w:fill="FFFFFF"/>
              </w:rPr>
              <w:t>pass</w:t>
            </w:r>
            <w:r w:rsidRPr="003D609D">
              <w:rPr>
                <w:rFonts w:ascii="Times New Roman" w:hAnsi="Times New Roman" w:cs="Times New Roman"/>
                <w:b/>
                <w:bCs/>
                <w:sz w:val="24"/>
                <w:szCs w:val="24"/>
                <w:shd w:val="pct15" w:color="auto" w:fill="FFFFFF"/>
              </w:rPr>
              <w:t xml:space="preserve"> the futures qualification examination</w:t>
            </w:r>
            <w:r w:rsidRPr="003D609D">
              <w:rPr>
                <w:rFonts w:ascii="Times New Roman" w:hAnsi="Times New Roman" w:cs="Times New Roman"/>
                <w:bCs/>
                <w:sz w:val="24"/>
                <w:szCs w:val="24"/>
                <w:shd w:val="pct15" w:color="auto" w:fill="FFFFFF"/>
              </w:rPr>
              <w:t>.</w:t>
            </w:r>
            <w:r w:rsidRPr="003D609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In addition, the managers at such Designated Outlet shall have no less th</w:t>
            </w:r>
            <w:r w:rsidR="009F2FA1">
              <w:rPr>
                <w:rFonts w:ascii="Times New Roman" w:hAnsi="Times New Roman" w:cs="Times New Roman"/>
                <w:bCs/>
                <w:sz w:val="24"/>
                <w:szCs w:val="24"/>
              </w:rPr>
              <w:t>an</w:t>
            </w:r>
            <w:r w:rsidR="008E20E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9F2FA1">
              <w:rPr>
                <w:rFonts w:ascii="Times New Roman" w:hAnsi="Times New Roman" w:cs="Times New Roman"/>
                <w:bCs/>
                <w:sz w:val="24"/>
                <w:szCs w:val="24"/>
              </w:rPr>
              <w:t>five years of work experience</w:t>
            </w:r>
            <w:r w:rsidR="009F2FA1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 xml:space="preserve"> </w:t>
            </w:r>
            <w:r w:rsidR="009A7530">
              <w:rPr>
                <w:rFonts w:ascii="Times New Roman" w:hAnsi="Times New Roman" w:cs="Times New Roman"/>
                <w:bCs/>
                <w:sz w:val="24"/>
                <w:szCs w:val="24"/>
              </w:rPr>
              <w:t>in the banking industry; …</w:t>
            </w:r>
          </w:p>
          <w:p w14:paraId="185D9795" w14:textId="4F987EDE" w:rsidR="009A7530" w:rsidRPr="008C04DA" w:rsidRDefault="009A753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48" w:type="dxa"/>
          </w:tcPr>
          <w:p w14:paraId="0555A261" w14:textId="77777777" w:rsidR="009542F2" w:rsidRPr="003D609D" w:rsidRDefault="009542F2" w:rsidP="009A753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542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Article 4 </w:t>
            </w:r>
            <w:r w:rsidRPr="003D609D">
              <w:rPr>
                <w:rFonts w:ascii="Times New Roman" w:hAnsi="Times New Roman" w:cs="Times New Roman"/>
                <w:bCs/>
                <w:sz w:val="24"/>
                <w:szCs w:val="24"/>
              </w:rPr>
              <w:t>A bank applying to conduct futures margin depository business shall meet the following requirements:</w:t>
            </w:r>
          </w:p>
          <w:p w14:paraId="41431045" w14:textId="5C6EEEE9" w:rsidR="009542F2" w:rsidRPr="003D609D" w:rsidRDefault="009542F2" w:rsidP="009A753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609D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…</w:t>
            </w:r>
          </w:p>
          <w:p w14:paraId="4E91887E" w14:textId="6091ACA1" w:rsidR="009542F2" w:rsidRPr="003D609D" w:rsidRDefault="009542F2" w:rsidP="009A753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609D">
              <w:rPr>
                <w:rFonts w:ascii="Times New Roman" w:hAnsi="Times New Roman" w:cs="Times New Roman"/>
                <w:bCs/>
                <w:sz w:val="24"/>
                <w:szCs w:val="24"/>
              </w:rPr>
              <w:t>(9) no less than three staff members at the Designated Outlet and all the staff members at</w:t>
            </w:r>
            <w:r w:rsidR="009A753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09D">
              <w:rPr>
                <w:rFonts w:ascii="Times New Roman" w:hAnsi="Times New Roman" w:cs="Times New Roman"/>
                <w:bCs/>
                <w:sz w:val="24"/>
                <w:szCs w:val="24"/>
              </w:rPr>
              <w:t>the dedicated futures settlement counter shall be qualified to engage in futures business. In addition, the managers at such Designated Outlet shall have no less than</w:t>
            </w:r>
            <w:r w:rsidR="009F2FA1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 xml:space="preserve"> </w:t>
            </w:r>
            <w:r w:rsidRPr="003D609D">
              <w:rPr>
                <w:rFonts w:ascii="Times New Roman" w:hAnsi="Times New Roman" w:cs="Times New Roman"/>
                <w:bCs/>
                <w:sz w:val="24"/>
                <w:szCs w:val="24"/>
              </w:rPr>
              <w:t>five years of work</w:t>
            </w:r>
            <w:r w:rsidR="009F2FA1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 xml:space="preserve"> </w:t>
            </w:r>
            <w:r w:rsidRPr="003D609D">
              <w:rPr>
                <w:rFonts w:ascii="Times New Roman" w:hAnsi="Times New Roman" w:cs="Times New Roman"/>
                <w:bCs/>
                <w:sz w:val="24"/>
                <w:szCs w:val="24"/>
              </w:rPr>
              <w:t>exper</w:t>
            </w:r>
            <w:r w:rsidR="009A753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ience in the banking industry; </w:t>
            </w:r>
            <w:r w:rsidRPr="003D609D">
              <w:rPr>
                <w:rFonts w:ascii="Times New Roman" w:hAnsi="Times New Roman" w:cs="Times New Roman"/>
                <w:bCs/>
                <w:sz w:val="24"/>
                <w:szCs w:val="24"/>
              </w:rPr>
              <w:t>…</w:t>
            </w:r>
          </w:p>
        </w:tc>
      </w:tr>
    </w:tbl>
    <w:p w14:paraId="33E31252" w14:textId="24C72371" w:rsidR="009542F2" w:rsidRPr="003D609D" w:rsidRDefault="009542F2" w:rsidP="009542F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9542F2" w:rsidRPr="003D60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BC2D9A" w14:textId="77777777" w:rsidR="00877531" w:rsidRDefault="00877531" w:rsidP="00782316">
      <w:r>
        <w:separator/>
      </w:r>
    </w:p>
  </w:endnote>
  <w:endnote w:type="continuationSeparator" w:id="0">
    <w:p w14:paraId="1E1F788F" w14:textId="77777777" w:rsidR="00877531" w:rsidRDefault="00877531" w:rsidP="00782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962856" w14:textId="77777777" w:rsidR="00877531" w:rsidRDefault="00877531" w:rsidP="00782316">
      <w:r>
        <w:separator/>
      </w:r>
    </w:p>
  </w:footnote>
  <w:footnote w:type="continuationSeparator" w:id="0">
    <w:p w14:paraId="2F0A9222" w14:textId="77777777" w:rsidR="00877531" w:rsidRDefault="00877531" w:rsidP="007823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681"/>
    <w:rsid w:val="0001110C"/>
    <w:rsid w:val="00060A16"/>
    <w:rsid w:val="00080ECE"/>
    <w:rsid w:val="000819F5"/>
    <w:rsid w:val="0009685B"/>
    <w:rsid w:val="000B6970"/>
    <w:rsid w:val="000B7C0F"/>
    <w:rsid w:val="000C0B77"/>
    <w:rsid w:val="000C0EE4"/>
    <w:rsid w:val="000F22DD"/>
    <w:rsid w:val="00105172"/>
    <w:rsid w:val="00141022"/>
    <w:rsid w:val="001679D9"/>
    <w:rsid w:val="001B40D7"/>
    <w:rsid w:val="001C52C6"/>
    <w:rsid w:val="00245FFB"/>
    <w:rsid w:val="0028039A"/>
    <w:rsid w:val="002B09EE"/>
    <w:rsid w:val="002C293B"/>
    <w:rsid w:val="002C36F6"/>
    <w:rsid w:val="002E359E"/>
    <w:rsid w:val="00301389"/>
    <w:rsid w:val="00312BE7"/>
    <w:rsid w:val="00326681"/>
    <w:rsid w:val="00395DEA"/>
    <w:rsid w:val="003A3764"/>
    <w:rsid w:val="003B6B3D"/>
    <w:rsid w:val="003C4E63"/>
    <w:rsid w:val="003D609D"/>
    <w:rsid w:val="003E5972"/>
    <w:rsid w:val="003F377A"/>
    <w:rsid w:val="00406243"/>
    <w:rsid w:val="00433DF8"/>
    <w:rsid w:val="0044116D"/>
    <w:rsid w:val="004413A8"/>
    <w:rsid w:val="00495D11"/>
    <w:rsid w:val="004A24EC"/>
    <w:rsid w:val="004D0B26"/>
    <w:rsid w:val="004D796D"/>
    <w:rsid w:val="004E07B1"/>
    <w:rsid w:val="004E1532"/>
    <w:rsid w:val="004F2883"/>
    <w:rsid w:val="00521CD2"/>
    <w:rsid w:val="005235EB"/>
    <w:rsid w:val="00573778"/>
    <w:rsid w:val="005B1A16"/>
    <w:rsid w:val="005D77E3"/>
    <w:rsid w:val="00601FBA"/>
    <w:rsid w:val="0062200A"/>
    <w:rsid w:val="00624493"/>
    <w:rsid w:val="00654DD6"/>
    <w:rsid w:val="00655B7B"/>
    <w:rsid w:val="0068057D"/>
    <w:rsid w:val="00697D67"/>
    <w:rsid w:val="00752FF9"/>
    <w:rsid w:val="00765539"/>
    <w:rsid w:val="00765F97"/>
    <w:rsid w:val="0077201C"/>
    <w:rsid w:val="00781306"/>
    <w:rsid w:val="00782316"/>
    <w:rsid w:val="007B28F0"/>
    <w:rsid w:val="007B2EE8"/>
    <w:rsid w:val="007D6926"/>
    <w:rsid w:val="008534E4"/>
    <w:rsid w:val="00854344"/>
    <w:rsid w:val="008634A5"/>
    <w:rsid w:val="00877531"/>
    <w:rsid w:val="00893E1E"/>
    <w:rsid w:val="008955CE"/>
    <w:rsid w:val="008B4181"/>
    <w:rsid w:val="008B5FC8"/>
    <w:rsid w:val="008C04DA"/>
    <w:rsid w:val="008E20E6"/>
    <w:rsid w:val="008F77D5"/>
    <w:rsid w:val="00911865"/>
    <w:rsid w:val="009118C0"/>
    <w:rsid w:val="009343FF"/>
    <w:rsid w:val="00934B78"/>
    <w:rsid w:val="009542F2"/>
    <w:rsid w:val="00972334"/>
    <w:rsid w:val="00983E06"/>
    <w:rsid w:val="009A7530"/>
    <w:rsid w:val="009B54B5"/>
    <w:rsid w:val="009B6C28"/>
    <w:rsid w:val="009F2FA1"/>
    <w:rsid w:val="00A22910"/>
    <w:rsid w:val="00A2361B"/>
    <w:rsid w:val="00A2400F"/>
    <w:rsid w:val="00A3111F"/>
    <w:rsid w:val="00A319D2"/>
    <w:rsid w:val="00A66CE4"/>
    <w:rsid w:val="00AA1761"/>
    <w:rsid w:val="00AA7524"/>
    <w:rsid w:val="00AB48B2"/>
    <w:rsid w:val="00AB58CD"/>
    <w:rsid w:val="00AC0609"/>
    <w:rsid w:val="00AD6783"/>
    <w:rsid w:val="00B131DF"/>
    <w:rsid w:val="00B22F9C"/>
    <w:rsid w:val="00B31DA2"/>
    <w:rsid w:val="00B447EA"/>
    <w:rsid w:val="00B504D1"/>
    <w:rsid w:val="00B52612"/>
    <w:rsid w:val="00B80CFB"/>
    <w:rsid w:val="00B947AA"/>
    <w:rsid w:val="00B96005"/>
    <w:rsid w:val="00B9692F"/>
    <w:rsid w:val="00BB6D74"/>
    <w:rsid w:val="00BC05D2"/>
    <w:rsid w:val="00BC576D"/>
    <w:rsid w:val="00C02213"/>
    <w:rsid w:val="00C65908"/>
    <w:rsid w:val="00C71F69"/>
    <w:rsid w:val="00CA57B6"/>
    <w:rsid w:val="00CB2981"/>
    <w:rsid w:val="00CB4B12"/>
    <w:rsid w:val="00CB687D"/>
    <w:rsid w:val="00CD0386"/>
    <w:rsid w:val="00CE42E0"/>
    <w:rsid w:val="00CF5D1A"/>
    <w:rsid w:val="00D22167"/>
    <w:rsid w:val="00D400C3"/>
    <w:rsid w:val="00D80378"/>
    <w:rsid w:val="00D81ADD"/>
    <w:rsid w:val="00DA5F36"/>
    <w:rsid w:val="00DC3B19"/>
    <w:rsid w:val="00DE58F2"/>
    <w:rsid w:val="00DE67A3"/>
    <w:rsid w:val="00E26EC7"/>
    <w:rsid w:val="00E36AAB"/>
    <w:rsid w:val="00E56286"/>
    <w:rsid w:val="00E7542E"/>
    <w:rsid w:val="00E9048B"/>
    <w:rsid w:val="00EC3111"/>
    <w:rsid w:val="00EF7483"/>
    <w:rsid w:val="00F20062"/>
    <w:rsid w:val="00F666A9"/>
    <w:rsid w:val="00F76C03"/>
    <w:rsid w:val="00F7758B"/>
    <w:rsid w:val="00F9453C"/>
    <w:rsid w:val="00FA760C"/>
    <w:rsid w:val="00FB6188"/>
    <w:rsid w:val="00FC4E52"/>
    <w:rsid w:val="00FF5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D20340"/>
  <w15:docId w15:val="{F2CACAE8-A126-4A4D-88CF-DE293D138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105172"/>
    <w:pPr>
      <w:widowControl/>
      <w:snapToGrid w:val="0"/>
      <w:spacing w:afterLines="100" w:line="276" w:lineRule="auto"/>
      <w:jc w:val="center"/>
      <w:outlineLvl w:val="0"/>
    </w:pPr>
    <w:rPr>
      <w:rFonts w:ascii="Times New Roman" w:hAnsi="Times New Roman" w:cs="Times New Roman"/>
      <w:b/>
      <w:kern w:val="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823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8231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823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82316"/>
    <w:rPr>
      <w:sz w:val="18"/>
      <w:szCs w:val="18"/>
    </w:rPr>
  </w:style>
  <w:style w:type="table" w:styleId="a5">
    <w:name w:val="Table Grid"/>
    <w:basedOn w:val="a1"/>
    <w:uiPriority w:val="39"/>
    <w:rsid w:val="007823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0"/>
    <w:uiPriority w:val="99"/>
    <w:semiHidden/>
    <w:unhideWhenUsed/>
    <w:rsid w:val="00FA760C"/>
    <w:rPr>
      <w:sz w:val="21"/>
      <w:szCs w:val="21"/>
    </w:rPr>
  </w:style>
  <w:style w:type="paragraph" w:styleId="a7">
    <w:name w:val="annotation text"/>
    <w:basedOn w:val="a"/>
    <w:link w:val="Char1"/>
    <w:uiPriority w:val="99"/>
    <w:unhideWhenUsed/>
    <w:rsid w:val="00FA760C"/>
    <w:pPr>
      <w:jc w:val="left"/>
    </w:pPr>
  </w:style>
  <w:style w:type="character" w:customStyle="1" w:styleId="Char1">
    <w:name w:val="批注文字 Char"/>
    <w:basedOn w:val="a0"/>
    <w:link w:val="a7"/>
    <w:uiPriority w:val="99"/>
    <w:rsid w:val="00FA760C"/>
  </w:style>
  <w:style w:type="paragraph" w:styleId="a8">
    <w:name w:val="annotation subject"/>
    <w:basedOn w:val="a7"/>
    <w:next w:val="a7"/>
    <w:link w:val="Char2"/>
    <w:uiPriority w:val="99"/>
    <w:semiHidden/>
    <w:unhideWhenUsed/>
    <w:rsid w:val="00FA760C"/>
    <w:rPr>
      <w:b/>
      <w:bCs/>
    </w:rPr>
  </w:style>
  <w:style w:type="character" w:customStyle="1" w:styleId="Char2">
    <w:name w:val="批注主题 Char"/>
    <w:basedOn w:val="Char1"/>
    <w:link w:val="a8"/>
    <w:uiPriority w:val="99"/>
    <w:semiHidden/>
    <w:rsid w:val="00FA760C"/>
    <w:rPr>
      <w:b/>
      <w:bCs/>
    </w:rPr>
  </w:style>
  <w:style w:type="paragraph" w:styleId="a9">
    <w:name w:val="Balloon Text"/>
    <w:basedOn w:val="a"/>
    <w:link w:val="Char3"/>
    <w:uiPriority w:val="99"/>
    <w:semiHidden/>
    <w:unhideWhenUsed/>
    <w:rsid w:val="00FA760C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FA760C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105172"/>
    <w:rPr>
      <w:rFonts w:ascii="Times New Roman" w:hAnsi="Times New Roman" w:cs="Times New Roman"/>
      <w:b/>
      <w:kern w:val="0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676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166</Words>
  <Characters>948</Characters>
  <Application>Microsoft Office Word</Application>
  <DocSecurity>0</DocSecurity>
  <Lines>7</Lines>
  <Paragraphs>2</Paragraphs>
  <ScaleCrop>false</ScaleCrop>
  <Company/>
  <LinksUpToDate>false</LinksUpToDate>
  <CharactersWithSpaces>1112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蕾 傅</dc:creator>
  <cp:keywords/>
  <dc:description/>
  <cp:lastModifiedBy>啊疼</cp:lastModifiedBy>
  <cp:revision>5</cp:revision>
  <dcterms:created xsi:type="dcterms:W3CDTF">2020-02-28T13:49:00Z</dcterms:created>
  <dcterms:modified xsi:type="dcterms:W3CDTF">2020-02-29T10:04:00Z</dcterms:modified>
</cp:coreProperties>
</file>