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5B" w:rsidRPr="008F072C" w:rsidRDefault="0046015B" w:rsidP="0046015B">
      <w:pPr>
        <w:spacing w:beforeLines="200" w:before="624" w:afterLines="150" w:after="468" w:line="276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8F072C">
        <w:rPr>
          <w:rFonts w:ascii="Times New Roman" w:eastAsia="宋体" w:hAnsi="Times New Roman" w:cs="Times New Roman"/>
          <w:b/>
          <w:sz w:val="24"/>
          <w:szCs w:val="24"/>
        </w:rPr>
        <w:t>List of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8F072C">
        <w:rPr>
          <w:rFonts w:ascii="Times New Roman" w:eastAsia="宋体" w:hAnsi="Times New Roman" w:cs="Times New Roman"/>
          <w:b/>
          <w:sz w:val="24"/>
          <w:szCs w:val="24"/>
        </w:rPr>
        <w:t xml:space="preserve">Materials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Required </w:t>
      </w:r>
      <w:r w:rsidRPr="008F072C">
        <w:rPr>
          <w:rFonts w:ascii="Times New Roman" w:eastAsia="宋体" w:hAnsi="Times New Roman" w:cs="Times New Roman"/>
          <w:b/>
          <w:sz w:val="24"/>
          <w:szCs w:val="24"/>
        </w:rPr>
        <w:t>for Chang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e of</w:t>
      </w:r>
      <w:r w:rsidRPr="008F072C">
        <w:rPr>
          <w:rFonts w:ascii="Times New Roman" w:eastAsia="宋体" w:hAnsi="Times New Roman" w:cs="Times New Roman"/>
          <w:b/>
          <w:sz w:val="24"/>
          <w:szCs w:val="24"/>
        </w:rPr>
        <w:t xml:space="preserve"> Clearing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Agent Relationship</w:t>
      </w:r>
    </w:p>
    <w:p w:rsidR="0046015B" w:rsidRPr="008F072C" w:rsidRDefault="0046015B" w:rsidP="0046015B">
      <w:pPr>
        <w:pStyle w:val="a3"/>
        <w:numPr>
          <w:ilvl w:val="0"/>
          <w:numId w:val="1"/>
        </w:numPr>
        <w:tabs>
          <w:tab w:val="left" w:pos="426"/>
        </w:tabs>
        <w:spacing w:afterLines="100" w:after="312" w:line="276" w:lineRule="auto"/>
        <w:ind w:left="425" w:hangingChars="193" w:hanging="425"/>
        <w:contextualSpacing w:val="0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A</w:t>
      </w:r>
      <w:r>
        <w:rPr>
          <w:rFonts w:ascii="Times New Roman" w:eastAsia="仿宋_GB2312" w:hAnsi="Times New Roman" w:cs="Times New Roman" w:hint="eastAsia"/>
          <w:sz w:val="22"/>
        </w:rPr>
        <w:t xml:space="preserve"> Trading Member</w:t>
      </w:r>
      <w:r w:rsidRPr="008F072C">
        <w:rPr>
          <w:rFonts w:ascii="Times New Roman" w:eastAsia="仿宋_GB2312" w:hAnsi="Times New Roman" w:cs="Times New Roman"/>
          <w:sz w:val="22"/>
        </w:rPr>
        <w:t xml:space="preserve"> Application Form fo</w:t>
      </w:r>
      <w:bookmarkStart w:id="0" w:name="_GoBack"/>
      <w:bookmarkEnd w:id="0"/>
      <w:r w:rsidRPr="008F072C">
        <w:rPr>
          <w:rFonts w:ascii="Times New Roman" w:eastAsia="仿宋_GB2312" w:hAnsi="Times New Roman" w:cs="Times New Roman"/>
          <w:sz w:val="22"/>
        </w:rPr>
        <w:t xml:space="preserve">r Changing </w:t>
      </w:r>
      <w:r w:rsidR="00A23486">
        <w:rPr>
          <w:rFonts w:ascii="Times New Roman" w:eastAsia="仿宋_GB2312" w:hAnsi="Times New Roman" w:cs="Times New Roman"/>
          <w:sz w:val="22"/>
        </w:rPr>
        <w:t xml:space="preserve">the </w:t>
      </w:r>
      <w:r w:rsidRPr="008F072C">
        <w:rPr>
          <w:rFonts w:ascii="Times New Roman" w:eastAsia="仿宋_GB2312" w:hAnsi="Times New Roman" w:cs="Times New Roman"/>
          <w:sz w:val="22"/>
        </w:rPr>
        <w:t>Clearing Member (see appendix)</w:t>
      </w:r>
    </w:p>
    <w:p w:rsidR="0046015B" w:rsidRPr="008F072C" w:rsidRDefault="0046015B" w:rsidP="0046015B">
      <w:pPr>
        <w:pStyle w:val="a3"/>
        <w:numPr>
          <w:ilvl w:val="0"/>
          <w:numId w:val="1"/>
        </w:numPr>
        <w:tabs>
          <w:tab w:val="left" w:pos="426"/>
        </w:tabs>
        <w:spacing w:afterLines="100" w:after="312" w:line="276" w:lineRule="auto"/>
        <w:ind w:left="425" w:hangingChars="193" w:hanging="425"/>
        <w:contextualSpacing w:val="0"/>
        <w:jc w:val="left"/>
        <w:rPr>
          <w:rFonts w:ascii="Times New Roman" w:eastAsia="仿宋_GB2312" w:hAnsi="Times New Roman" w:cs="Times New Roman"/>
          <w:sz w:val="22"/>
        </w:rPr>
      </w:pPr>
      <w:r w:rsidRPr="008F072C">
        <w:rPr>
          <w:rFonts w:ascii="Times New Roman" w:eastAsia="仿宋_GB2312" w:hAnsi="Times New Roman" w:cs="Times New Roman"/>
          <w:sz w:val="22"/>
        </w:rPr>
        <w:t xml:space="preserve">The clearing agreement </w:t>
      </w:r>
      <w:r>
        <w:rPr>
          <w:rFonts w:ascii="Times New Roman" w:eastAsia="仿宋_GB2312" w:hAnsi="Times New Roman" w:cs="Times New Roman" w:hint="eastAsia"/>
          <w:sz w:val="22"/>
        </w:rPr>
        <w:t>between</w:t>
      </w:r>
      <w:r>
        <w:rPr>
          <w:rFonts w:ascii="Times New Roman" w:eastAsia="仿宋_GB2312" w:hAnsi="Times New Roman" w:cs="Times New Roman"/>
          <w:sz w:val="22"/>
        </w:rPr>
        <w:t xml:space="preserve"> the Trading Member and </w:t>
      </w:r>
      <w:r>
        <w:rPr>
          <w:rFonts w:ascii="Times New Roman" w:eastAsia="仿宋_GB2312" w:hAnsi="Times New Roman" w:cs="Times New Roman" w:hint="eastAsia"/>
          <w:sz w:val="22"/>
        </w:rPr>
        <w:t xml:space="preserve">its new </w:t>
      </w:r>
      <w:r w:rsidRPr="008F072C">
        <w:rPr>
          <w:rFonts w:ascii="Times New Roman" w:eastAsia="仿宋_GB2312" w:hAnsi="Times New Roman" w:cs="Times New Roman"/>
          <w:sz w:val="22"/>
        </w:rPr>
        <w:t>Clearing Member</w:t>
      </w:r>
    </w:p>
    <w:p w:rsidR="0046015B" w:rsidRPr="008F072C" w:rsidRDefault="0046015B" w:rsidP="0046015B">
      <w:pPr>
        <w:pStyle w:val="a3"/>
        <w:numPr>
          <w:ilvl w:val="0"/>
          <w:numId w:val="1"/>
        </w:numPr>
        <w:tabs>
          <w:tab w:val="left" w:pos="426"/>
        </w:tabs>
        <w:spacing w:afterLines="100" w:after="312" w:line="276" w:lineRule="auto"/>
        <w:ind w:left="425" w:hangingChars="193" w:hanging="425"/>
        <w:contextualSpacing w:val="0"/>
        <w:jc w:val="left"/>
        <w:rPr>
          <w:rFonts w:ascii="Times New Roman" w:eastAsia="仿宋_GB2312" w:hAnsi="Times New Roman" w:cs="Times New Roman"/>
          <w:sz w:val="22"/>
        </w:rPr>
      </w:pPr>
      <w:r w:rsidRPr="008F072C">
        <w:rPr>
          <w:rFonts w:ascii="Times New Roman" w:eastAsia="仿宋_GB2312" w:hAnsi="Times New Roman" w:cs="Times New Roman"/>
          <w:sz w:val="22"/>
        </w:rPr>
        <w:t xml:space="preserve">The agreement </w:t>
      </w:r>
      <w:r>
        <w:rPr>
          <w:rFonts w:ascii="Times New Roman" w:eastAsia="仿宋_GB2312" w:hAnsi="Times New Roman" w:cs="Times New Roman" w:hint="eastAsia"/>
          <w:sz w:val="22"/>
        </w:rPr>
        <w:t>between</w:t>
      </w:r>
      <w:r w:rsidRPr="008F072C">
        <w:rPr>
          <w:rFonts w:ascii="Times New Roman" w:eastAsia="仿宋_GB2312" w:hAnsi="Times New Roman" w:cs="Times New Roman"/>
          <w:sz w:val="22"/>
        </w:rPr>
        <w:t xml:space="preserve"> the Trading Member and </w:t>
      </w:r>
      <w:r>
        <w:rPr>
          <w:rFonts w:ascii="Times New Roman" w:eastAsia="仿宋_GB2312" w:hAnsi="Times New Roman" w:cs="Times New Roman" w:hint="eastAsia"/>
          <w:sz w:val="22"/>
        </w:rPr>
        <w:t>its former</w:t>
      </w:r>
      <w:r w:rsidRPr="008F072C">
        <w:rPr>
          <w:rFonts w:ascii="Times New Roman" w:eastAsia="仿宋_GB2312" w:hAnsi="Times New Roman" w:cs="Times New Roman"/>
          <w:sz w:val="22"/>
        </w:rPr>
        <w:t xml:space="preserve"> Clearing Member</w:t>
      </w:r>
      <w:r w:rsidR="00A23486">
        <w:rPr>
          <w:rFonts w:ascii="Times New Roman" w:eastAsia="仿宋_GB2312" w:hAnsi="Times New Roman" w:cs="Times New Roman"/>
          <w:sz w:val="22"/>
        </w:rPr>
        <w:t xml:space="preserve"> on </w:t>
      </w:r>
      <w:r w:rsidRPr="008F072C">
        <w:rPr>
          <w:rFonts w:ascii="Times New Roman" w:eastAsia="仿宋_GB2312" w:hAnsi="Times New Roman" w:cs="Times New Roman"/>
          <w:sz w:val="22"/>
        </w:rPr>
        <w:t xml:space="preserve"> </w:t>
      </w:r>
      <w:r>
        <w:rPr>
          <w:rFonts w:ascii="Times New Roman" w:eastAsia="仿宋_GB2312" w:hAnsi="Times New Roman" w:cs="Times New Roman"/>
          <w:sz w:val="22"/>
        </w:rPr>
        <w:t>terminat</w:t>
      </w:r>
      <w:r>
        <w:rPr>
          <w:rFonts w:ascii="Times New Roman" w:eastAsia="仿宋_GB2312" w:hAnsi="Times New Roman" w:cs="Times New Roman" w:hint="eastAsia"/>
          <w:sz w:val="22"/>
        </w:rPr>
        <w:t>ing</w:t>
      </w:r>
      <w:r w:rsidRPr="008F072C">
        <w:rPr>
          <w:rFonts w:ascii="Times New Roman" w:eastAsia="仿宋_GB2312" w:hAnsi="Times New Roman" w:cs="Times New Roman"/>
          <w:sz w:val="22"/>
        </w:rPr>
        <w:t xml:space="preserve"> the</w:t>
      </w:r>
      <w:r>
        <w:rPr>
          <w:rFonts w:ascii="Times New Roman" w:eastAsia="仿宋_GB2312" w:hAnsi="Times New Roman" w:cs="Times New Roman" w:hint="eastAsia"/>
          <w:sz w:val="22"/>
        </w:rPr>
        <w:t>ir</w:t>
      </w:r>
      <w:r w:rsidRPr="008F072C">
        <w:rPr>
          <w:rFonts w:ascii="Times New Roman" w:eastAsia="仿宋_GB2312" w:hAnsi="Times New Roman" w:cs="Times New Roman"/>
          <w:sz w:val="22"/>
        </w:rPr>
        <w:t xml:space="preserve"> clearing agreement (</w:t>
      </w:r>
      <w:r>
        <w:rPr>
          <w:rFonts w:ascii="Times New Roman" w:eastAsia="仿宋_GB2312" w:hAnsi="Times New Roman" w:cs="Times New Roman" w:hint="eastAsia"/>
          <w:sz w:val="22"/>
        </w:rPr>
        <w:t>applicable when</w:t>
      </w:r>
      <w:r w:rsidRPr="008F072C">
        <w:rPr>
          <w:rFonts w:ascii="Times New Roman" w:eastAsia="仿宋_GB2312" w:hAnsi="Times New Roman" w:cs="Times New Roman"/>
          <w:sz w:val="22"/>
        </w:rPr>
        <w:t xml:space="preserve"> the Clearing Member and the Trading Member termina</w:t>
      </w:r>
      <w:r>
        <w:rPr>
          <w:rFonts w:ascii="Times New Roman" w:eastAsia="仿宋_GB2312" w:hAnsi="Times New Roman" w:cs="Times New Roman" w:hint="eastAsia"/>
          <w:sz w:val="22"/>
        </w:rPr>
        <w:t>te</w:t>
      </w:r>
      <w:r w:rsidRPr="008F072C">
        <w:rPr>
          <w:rFonts w:ascii="Times New Roman" w:eastAsia="仿宋_GB2312" w:hAnsi="Times New Roman" w:cs="Times New Roman"/>
          <w:sz w:val="22"/>
        </w:rPr>
        <w:t xml:space="preserve"> the</w:t>
      </w:r>
      <w:r>
        <w:rPr>
          <w:rFonts w:ascii="Times New Roman" w:eastAsia="仿宋_GB2312" w:hAnsi="Times New Roman" w:cs="Times New Roman" w:hint="eastAsia"/>
          <w:sz w:val="22"/>
        </w:rPr>
        <w:t>ir</w:t>
      </w:r>
      <w:r w:rsidRPr="008F072C">
        <w:rPr>
          <w:rFonts w:ascii="Times New Roman" w:eastAsia="仿宋_GB2312" w:hAnsi="Times New Roman" w:cs="Times New Roman"/>
          <w:sz w:val="22"/>
        </w:rPr>
        <w:t xml:space="preserve"> clearing agreement early or </w:t>
      </w:r>
      <w:r>
        <w:rPr>
          <w:rFonts w:ascii="Times New Roman" w:eastAsia="仿宋_GB2312" w:hAnsi="Times New Roman" w:cs="Times New Roman" w:hint="eastAsia"/>
          <w:sz w:val="22"/>
        </w:rPr>
        <w:t>when</w:t>
      </w:r>
      <w:r w:rsidRPr="008F072C">
        <w:rPr>
          <w:rFonts w:ascii="Times New Roman" w:eastAsia="仿宋_GB2312" w:hAnsi="Times New Roman" w:cs="Times New Roman"/>
          <w:sz w:val="22"/>
        </w:rPr>
        <w:t xml:space="preserve"> the</w:t>
      </w:r>
      <w:r>
        <w:rPr>
          <w:rFonts w:ascii="Times New Roman" w:eastAsia="仿宋_GB2312" w:hAnsi="Times New Roman" w:cs="Times New Roman" w:hint="eastAsia"/>
          <w:sz w:val="22"/>
        </w:rPr>
        <w:t xml:space="preserve"> General </w:t>
      </w:r>
      <w:r w:rsidRPr="008F072C">
        <w:rPr>
          <w:rFonts w:ascii="Times New Roman" w:eastAsia="仿宋_GB2312" w:hAnsi="Times New Roman" w:cs="Times New Roman"/>
          <w:sz w:val="22"/>
        </w:rPr>
        <w:t xml:space="preserve">Clearing Member or </w:t>
      </w:r>
      <w:r>
        <w:rPr>
          <w:rFonts w:ascii="Times New Roman" w:eastAsia="仿宋_GB2312" w:hAnsi="Times New Roman" w:cs="Times New Roman" w:hint="eastAsia"/>
          <w:sz w:val="22"/>
        </w:rPr>
        <w:t xml:space="preserve">the </w:t>
      </w:r>
      <w:r w:rsidRPr="008F072C">
        <w:rPr>
          <w:rFonts w:ascii="Times New Roman" w:eastAsia="仿宋_GB2312" w:hAnsi="Times New Roman" w:cs="Times New Roman"/>
          <w:sz w:val="22"/>
        </w:rPr>
        <w:t xml:space="preserve">Special Clearing Member cannot </w:t>
      </w:r>
      <w:r w:rsidR="003C1453">
        <w:rPr>
          <w:rFonts w:ascii="Times New Roman" w:eastAsia="仿宋_GB2312" w:hAnsi="Times New Roman" w:cs="Times New Roman"/>
          <w:sz w:val="22"/>
        </w:rPr>
        <w:t xml:space="preserve">further </w:t>
      </w:r>
      <w:r w:rsidRPr="008F072C">
        <w:rPr>
          <w:rFonts w:ascii="Times New Roman" w:eastAsia="仿宋_GB2312" w:hAnsi="Times New Roman" w:cs="Times New Roman"/>
          <w:sz w:val="22"/>
        </w:rPr>
        <w:t xml:space="preserve">carry out clearing </w:t>
      </w:r>
      <w:r>
        <w:rPr>
          <w:rFonts w:ascii="Times New Roman" w:eastAsia="仿宋_GB2312" w:hAnsi="Times New Roman" w:cs="Times New Roman" w:hint="eastAsia"/>
          <w:sz w:val="22"/>
        </w:rPr>
        <w:t xml:space="preserve">for </w:t>
      </w:r>
      <w:r w:rsidRPr="008F072C">
        <w:rPr>
          <w:rFonts w:ascii="Times New Roman" w:eastAsia="仿宋_GB2312" w:hAnsi="Times New Roman" w:cs="Times New Roman"/>
          <w:sz w:val="22"/>
        </w:rPr>
        <w:t>the Trading Me</w:t>
      </w:r>
      <w:r>
        <w:rPr>
          <w:rFonts w:ascii="Times New Roman" w:eastAsia="仿宋_GB2312" w:hAnsi="Times New Roman" w:cs="Times New Roman"/>
          <w:sz w:val="22"/>
        </w:rPr>
        <w:t xml:space="preserve">mber for </w:t>
      </w:r>
      <w:r w:rsidR="00A23486">
        <w:rPr>
          <w:rFonts w:ascii="Times New Roman" w:eastAsia="仿宋_GB2312" w:hAnsi="Times New Roman" w:cs="Times New Roman"/>
          <w:sz w:val="22"/>
        </w:rPr>
        <w:t xml:space="preserve">any </w:t>
      </w:r>
      <w:r w:rsidRPr="008F072C">
        <w:rPr>
          <w:rFonts w:ascii="Times New Roman" w:eastAsia="仿宋_GB2312" w:hAnsi="Times New Roman" w:cs="Times New Roman"/>
          <w:sz w:val="22"/>
        </w:rPr>
        <w:t>reason</w:t>
      </w:r>
      <w:r w:rsidR="00A23486">
        <w:rPr>
          <w:rFonts w:ascii="Times New Roman" w:eastAsia="仿宋_GB2312" w:hAnsi="Times New Roman" w:cs="Times New Roman"/>
          <w:sz w:val="22"/>
        </w:rPr>
        <w:t>s</w:t>
      </w:r>
      <w:r w:rsidRPr="008F072C">
        <w:rPr>
          <w:rFonts w:ascii="Times New Roman" w:eastAsia="仿宋_GB2312" w:hAnsi="Times New Roman" w:cs="Times New Roman"/>
          <w:sz w:val="22"/>
        </w:rPr>
        <w:t>)</w:t>
      </w:r>
    </w:p>
    <w:p w:rsidR="0046015B" w:rsidRPr="008F072C" w:rsidRDefault="0046015B" w:rsidP="0046015B">
      <w:pPr>
        <w:spacing w:afterLines="50" w:after="156"/>
        <w:rPr>
          <w:rFonts w:ascii="Times New Roman" w:eastAsia="黑体" w:hAnsi="Times New Roman" w:cs="Times New Roman"/>
          <w:b/>
          <w:bCs/>
          <w:sz w:val="22"/>
        </w:rPr>
      </w:pPr>
      <w:r w:rsidRPr="008F072C">
        <w:rPr>
          <w:rFonts w:ascii="Times New Roman" w:eastAsia="黑体" w:hAnsi="Times New Roman" w:cs="Times New Roman"/>
          <w:b/>
          <w:bCs/>
          <w:sz w:val="44"/>
          <w:szCs w:val="24"/>
        </w:rPr>
        <w:br w:type="page"/>
      </w:r>
      <w:r w:rsidRPr="008F072C">
        <w:rPr>
          <w:rFonts w:ascii="Times New Roman" w:eastAsia="仿宋_GB2312" w:hAnsi="Times New Roman" w:cs="Times New Roman"/>
          <w:sz w:val="22"/>
        </w:rPr>
        <w:lastRenderedPageBreak/>
        <w:t>Appendix:</w:t>
      </w:r>
    </w:p>
    <w:p w:rsidR="0046015B" w:rsidRPr="008F072C" w:rsidRDefault="0046015B" w:rsidP="0046015B">
      <w:pPr>
        <w:spacing w:beforeLines="30" w:before="93" w:afterLines="30" w:after="93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8F072C">
        <w:rPr>
          <w:rFonts w:ascii="Times New Roman" w:eastAsia="仿宋_GB2312" w:hAnsi="Times New Roman" w:cs="Times New Roman"/>
          <w:b/>
          <w:sz w:val="24"/>
          <w:szCs w:val="24"/>
        </w:rPr>
        <w:t>China Financial Futures Exchange</w:t>
      </w:r>
    </w:p>
    <w:p w:rsidR="0046015B" w:rsidRPr="008F072C" w:rsidRDefault="0046015B" w:rsidP="0046015B">
      <w:pPr>
        <w:spacing w:afterLines="50" w:after="156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8F072C">
        <w:rPr>
          <w:rFonts w:ascii="Times New Roman" w:eastAsia="仿宋_GB2312" w:hAnsi="Times New Roman" w:cs="Times New Roman"/>
          <w:b/>
          <w:sz w:val="24"/>
          <w:szCs w:val="24"/>
        </w:rPr>
        <w:t>Trading Member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</w:t>
      </w:r>
      <w:r w:rsidRPr="008F072C">
        <w:rPr>
          <w:rFonts w:ascii="Times New Roman" w:eastAsia="仿宋_GB2312" w:hAnsi="Times New Roman" w:cs="Times New Roman"/>
          <w:b/>
          <w:sz w:val="24"/>
          <w:szCs w:val="24"/>
        </w:rPr>
        <w:t>Application Form for Changing Clearing Member</w:t>
      </w:r>
    </w:p>
    <w:p w:rsidR="0046015B" w:rsidRPr="008F072C" w:rsidRDefault="0046015B" w:rsidP="0046015B">
      <w:pPr>
        <w:spacing w:beforeLines="30" w:before="93" w:afterLines="30" w:after="93"/>
        <w:ind w:right="240"/>
        <w:jc w:val="right"/>
        <w:rPr>
          <w:rFonts w:ascii="Times New Roman" w:eastAsia="仿宋_GB2312" w:hAnsi="Times New Roman" w:cs="Times New Roman"/>
          <w:sz w:val="22"/>
        </w:rPr>
      </w:pPr>
      <w:r w:rsidRPr="008F072C">
        <w:rPr>
          <w:rFonts w:ascii="Times New Roman" w:eastAsia="仿宋_GB2312" w:hAnsi="Times New Roman" w:cs="Times New Roman"/>
          <w:sz w:val="22"/>
        </w:rPr>
        <w:t>Number (      )</w:t>
      </w:r>
    </w:p>
    <w:tbl>
      <w:tblPr>
        <w:tblW w:w="8660" w:type="dxa"/>
        <w:jc w:val="center"/>
        <w:tblLook w:val="0000" w:firstRow="0" w:lastRow="0" w:firstColumn="0" w:lastColumn="0" w:noHBand="0" w:noVBand="0"/>
      </w:tblPr>
      <w:tblGrid>
        <w:gridCol w:w="2099"/>
        <w:gridCol w:w="2422"/>
        <w:gridCol w:w="2268"/>
        <w:gridCol w:w="1871"/>
      </w:tblGrid>
      <w:tr w:rsidR="0046015B" w:rsidRPr="008F072C" w:rsidTr="00DB4F55">
        <w:trPr>
          <w:trHeight w:val="432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Member Name</w:t>
            </w:r>
          </w:p>
        </w:tc>
        <w:tc>
          <w:tcPr>
            <w:tcW w:w="65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299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Member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Code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Membership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Start Date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303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Organization Code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Legal Representative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279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 T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e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lephone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269"/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Mobile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405"/>
          <w:jc w:val="center"/>
        </w:trPr>
        <w:tc>
          <w:tcPr>
            <w:tcW w:w="20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Name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Former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Clearing Member</w:t>
            </w:r>
          </w:p>
        </w:tc>
        <w:tc>
          <w:tcPr>
            <w:tcW w:w="656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458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Member Code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Member Type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279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 T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e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lephone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440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Mobile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285"/>
          <w:jc w:val="center"/>
        </w:trPr>
        <w:tc>
          <w:tcPr>
            <w:tcW w:w="20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Name of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 New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Clearing Member</w:t>
            </w:r>
          </w:p>
        </w:tc>
        <w:tc>
          <w:tcPr>
            <w:tcW w:w="656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266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Member Code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Member Type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242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Contact T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e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lephone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245"/>
          <w:jc w:val="center"/>
        </w:trPr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Mobile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Contact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46015B" w:rsidRPr="008F072C" w:rsidTr="00DB4F55">
        <w:trPr>
          <w:trHeight w:val="924"/>
          <w:jc w:val="center"/>
        </w:trPr>
        <w:tc>
          <w:tcPr>
            <w:tcW w:w="86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Reason for application:</w:t>
            </w: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The clearing relationship betw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een the Trading Member and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 its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former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Clearing Member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will be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terminated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as of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the transfer date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its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positions.</w:t>
            </w:r>
          </w:p>
        </w:tc>
      </w:tr>
      <w:tr w:rsidR="0046015B" w:rsidRPr="008F072C" w:rsidTr="00DB4F55">
        <w:trPr>
          <w:trHeight w:val="630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Seal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A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pplicant:</w:t>
            </w: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Seal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Former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Clearing Member:</w:t>
            </w: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600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egal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R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epresentative: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270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MM/DD/YYYY</w:t>
            </w:r>
          </w:p>
        </w:tc>
      </w:tr>
      <w:tr w:rsidR="0046015B" w:rsidRPr="008F072C" w:rsidTr="00DB4F55">
        <w:trPr>
          <w:trHeight w:val="645"/>
          <w:jc w:val="center"/>
        </w:trPr>
        <w:tc>
          <w:tcPr>
            <w:tcW w:w="20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egal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R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epresentative:</w:t>
            </w:r>
          </w:p>
        </w:tc>
        <w:tc>
          <w:tcPr>
            <w:tcW w:w="24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Seal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New 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Clearing Member:</w:t>
            </w: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615"/>
          <w:jc w:val="center"/>
        </w:trPr>
        <w:tc>
          <w:tcPr>
            <w:tcW w:w="4521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5B" w:rsidRPr="008F072C" w:rsidRDefault="0046015B" w:rsidP="00DB4F5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46015B" w:rsidRPr="008F072C" w:rsidRDefault="0046015B" w:rsidP="00DB4F55">
            <w:pPr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MM/DD/YYYY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Signature of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egal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epresentative</w:t>
            </w: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6015B" w:rsidRPr="008F072C" w:rsidTr="00DB4F55">
        <w:trPr>
          <w:trHeight w:val="300"/>
          <w:jc w:val="center"/>
        </w:trPr>
        <w:tc>
          <w:tcPr>
            <w:tcW w:w="452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15B" w:rsidRPr="0035515C" w:rsidRDefault="0046015B" w:rsidP="00DB4F5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F072C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015B" w:rsidRPr="008F072C" w:rsidRDefault="0046015B" w:rsidP="00DB4F55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MM/DD/YYYY</w:t>
            </w:r>
          </w:p>
        </w:tc>
      </w:tr>
    </w:tbl>
    <w:p w:rsidR="0046015B" w:rsidRPr="008F072C" w:rsidRDefault="0046015B" w:rsidP="0046015B">
      <w:pPr>
        <w:spacing w:beforeLines="30" w:before="93" w:afterLines="30" w:after="93"/>
        <w:rPr>
          <w:rFonts w:ascii="Times New Roman" w:hAnsi="Times New Roman" w:cs="Times New Roman"/>
          <w:sz w:val="22"/>
        </w:rPr>
      </w:pPr>
    </w:p>
    <w:p w:rsidR="00260DF1" w:rsidRDefault="00260DF1"/>
    <w:sectPr w:rsidR="0026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C1" w:rsidRDefault="00160BC1" w:rsidP="009C6D74">
      <w:r>
        <w:separator/>
      </w:r>
    </w:p>
  </w:endnote>
  <w:endnote w:type="continuationSeparator" w:id="0">
    <w:p w:rsidR="00160BC1" w:rsidRDefault="00160BC1" w:rsidP="009C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C1" w:rsidRDefault="00160BC1" w:rsidP="009C6D74">
      <w:r>
        <w:separator/>
      </w:r>
    </w:p>
  </w:footnote>
  <w:footnote w:type="continuationSeparator" w:id="0">
    <w:p w:rsidR="00160BC1" w:rsidRDefault="00160BC1" w:rsidP="009C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0003"/>
    <w:multiLevelType w:val="hybridMultilevel"/>
    <w:tmpl w:val="DA0CA554"/>
    <w:lvl w:ilvl="0" w:tplc="E40096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70"/>
    <w:rsid w:val="0009411F"/>
    <w:rsid w:val="00160BC1"/>
    <w:rsid w:val="00250D70"/>
    <w:rsid w:val="00260DF1"/>
    <w:rsid w:val="003C1453"/>
    <w:rsid w:val="0046015B"/>
    <w:rsid w:val="009C6D74"/>
    <w:rsid w:val="00A23486"/>
    <w:rsid w:val="00A47659"/>
    <w:rsid w:val="00E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72E3D-DE57-4064-98AD-86DBE3B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5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6D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6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7</cp:revision>
  <dcterms:created xsi:type="dcterms:W3CDTF">2019-06-13T06:41:00Z</dcterms:created>
  <dcterms:modified xsi:type="dcterms:W3CDTF">2019-07-04T03:31:00Z</dcterms:modified>
</cp:coreProperties>
</file>